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554CB">
      <w:pPr>
        <w:shd w:val="clear" w:color="auto" w:fill="auto"/>
        <w:spacing w:line="360" w:lineRule="auto"/>
        <w:jc w:val="left"/>
        <w:textAlignment w:val="center"/>
        <w:rPr>
          <w:sz w:val="21"/>
        </w:rPr>
      </w:pPr>
      <w:r>
        <w:rPr>
          <w:sz w:val="21"/>
        </w:rPr>
        <w:t>1．B【解析】江苏省东南部城市有苏州、无锡等，宿迁不在此区域，A错误。从江苏省简图看，宿迁位于江苏北部偏西位置，即西北部，B正确。西南部城市有南京、扬州等，宿迁不在此，C错误。东北部城市有连云港等，宿迁位置不符，D错误。故选B。</w:t>
      </w:r>
    </w:p>
    <w:p w14:paraId="599C9FA0">
      <w:pPr>
        <w:shd w:val="clear" w:color="auto" w:fill="auto"/>
        <w:spacing w:line="360" w:lineRule="auto"/>
        <w:jc w:val="left"/>
        <w:textAlignment w:val="center"/>
        <w:rPr>
          <w:sz w:val="21"/>
        </w:rPr>
      </w:pPr>
      <w:r>
        <w:rPr>
          <w:sz w:val="21"/>
        </w:rPr>
        <w:t>2．A【解析】“齐鲁”是山东省的别称（历史上齐国、鲁国所在地），宿迁北望齐鲁即北邻山东省，A正确。河北省、河南省、山西省，简称分别是冀、豫、晋，结合简称可以判断别称不是齐鲁，BCD错误。故选A。</w:t>
      </w:r>
    </w:p>
    <w:p w14:paraId="01DBD898">
      <w:pPr>
        <w:shd w:val="clear" w:color="auto" w:fill="auto"/>
        <w:spacing w:line="360" w:lineRule="auto"/>
        <w:jc w:val="left"/>
        <w:textAlignment w:val="center"/>
        <w:rPr>
          <w:sz w:val="21"/>
        </w:rPr>
      </w:pPr>
      <w:r>
        <w:rPr>
          <w:sz w:val="21"/>
        </w:rPr>
        <w:t>3．C 【解析】3．读图分析可知，图中等高距是100米，山峰①处的海拔在700~800米之间，C选项750米符合条件，C正确，ABD错误。故选C。</w:t>
      </w:r>
    </w:p>
    <w:p w14:paraId="61F9C7F8">
      <w:pPr>
        <w:shd w:val="clear" w:color="auto" w:fill="auto"/>
        <w:spacing w:line="360" w:lineRule="auto"/>
        <w:jc w:val="left"/>
        <w:textAlignment w:val="center"/>
        <w:rPr>
          <w:sz w:val="21"/>
        </w:rPr>
      </w:pPr>
      <w:r>
        <w:rPr>
          <w:sz w:val="21"/>
        </w:rPr>
        <w:t>4．A【解析】读图可知，甲处为几条海拔不同的等高线重合的部位，是陡崖，陡崖处适合开发攀岩项目，A正确；乙处等高线向海拔高处凸出，是山谷，山谷发育河流，排除B；丙处等高线向海拔低处凸出，是山脊，不适合增设攀岩项目，排除C；丁处等高线稀疏，为缓坡，不适合增设攀岩项目，排除D；故选A。</w:t>
      </w:r>
    </w:p>
    <w:p w14:paraId="3C891F44">
      <w:pPr>
        <w:shd w:val="clear" w:color="auto" w:fill="auto"/>
        <w:spacing w:line="360" w:lineRule="auto"/>
        <w:jc w:val="left"/>
        <w:textAlignment w:val="center"/>
        <w:rPr>
          <w:sz w:val="21"/>
        </w:rPr>
      </w:pPr>
      <w:r>
        <w:rPr>
          <w:sz w:val="21"/>
        </w:rPr>
        <w:t xml:space="preserve">5．B【解析】5．东亚地区主要包括中国东部、日本、韩国等，缅甸不在此区域，A错误。缅甸位于亚洲东南部，属于东南亚地区，B正确。南亚地区包括印度、巴基斯坦等，缅甸不属于南亚，C错误。西亚地区主要是中东国家等，缅甸不在西亚，D错误。故选B。    </w:t>
      </w:r>
    </w:p>
    <w:p w14:paraId="31CCD61D">
      <w:pPr>
        <w:shd w:val="clear" w:color="auto" w:fill="auto"/>
        <w:spacing w:line="360" w:lineRule="auto"/>
        <w:jc w:val="left"/>
        <w:textAlignment w:val="center"/>
        <w:rPr>
          <w:sz w:val="21"/>
        </w:rPr>
      </w:pPr>
      <w:r>
        <w:rPr>
          <w:sz w:val="21"/>
        </w:rPr>
        <w:t>6．B【解析】板块内部地壳稳定，不易发生地震；缅甸位于板块交界地带，A错误。从板块图看，缅甸位于印度洋板块与亚欧板块碰撞挤压处，地壳活跃，引发地震，B正确。此次地震与太平洋板块无关，C错误。缅甸不位于印度洋板块与非洲板块交界，D错误。故选B。</w:t>
      </w:r>
    </w:p>
    <w:p w14:paraId="28EF642C">
      <w:pPr>
        <w:shd w:val="clear" w:color="auto" w:fill="auto"/>
        <w:spacing w:line="360" w:lineRule="auto"/>
        <w:jc w:val="left"/>
        <w:textAlignment w:val="center"/>
        <w:rPr>
          <w:sz w:val="21"/>
        </w:rPr>
      </w:pPr>
      <w:r>
        <w:rPr>
          <w:sz w:val="21"/>
        </w:rPr>
        <w:t>7．A【解析】在教室内，迅速躲到墙角或桌椅下，可躲避坠落物，①正确。在教室外，远离高大建筑物至空旷地，避免建筑倒塌伤害，②正确。地震时乘电梯下楼，易因停电被困，③错误。在野外，山洞可能因地震坍塌，不能躲山洞，④错误。故选A。</w:t>
      </w:r>
    </w:p>
    <w:p w14:paraId="3F6EF130">
      <w:pPr>
        <w:shd w:val="clear" w:color="auto" w:fill="auto"/>
        <w:spacing w:line="360" w:lineRule="auto"/>
        <w:jc w:val="left"/>
        <w:textAlignment w:val="center"/>
        <w:rPr>
          <w:sz w:val="21"/>
        </w:rPr>
      </w:pPr>
      <w:r>
        <w:rPr>
          <w:sz w:val="21"/>
        </w:rPr>
        <w:t>8．B【解析】读米兰气温曲线和降水柱状图可知，米兰夏季炎热干燥，冬季温和多雨，属于地中海气候，雨热不同期，B正确；亚热带季风气候和温带季风气候都是夏季高温多雨，雨热同期，AD错误；温带海洋性气候全年温和湿润，C错误。故选B。</w:t>
      </w:r>
    </w:p>
    <w:p w14:paraId="71F71F7F">
      <w:pPr>
        <w:shd w:val="clear" w:color="auto" w:fill="auto"/>
        <w:spacing w:line="360" w:lineRule="auto"/>
        <w:jc w:val="left"/>
        <w:textAlignment w:val="center"/>
        <w:rPr>
          <w:sz w:val="21"/>
        </w:rPr>
      </w:pPr>
      <w:r>
        <w:rPr>
          <w:sz w:val="21"/>
        </w:rPr>
        <w:t xml:space="preserve">9．B 【解析】60°-90°属于高纬度地区，读两地位置示意图可知，科尔蒂纳丹佩佐在46°N纬线附近，位于中纬度地区，且“终年严寒”不符合其实际气候特征，A错误；雪上运动需要一定的坡度，地势平坦不利于开展。科尔蒂纳丹佩佐位于阿尔卑斯山脉附近，海拔较高，积雪量大，有利于开展冬奥会雪上运动项目，B正确，C错误；人口众多，市场广阔是社会经济条件，不属于自然条件，D错误。故选B。   </w:t>
      </w:r>
    </w:p>
    <w:p w14:paraId="4423C15F">
      <w:pPr>
        <w:shd w:val="clear" w:color="auto" w:fill="auto"/>
        <w:spacing w:line="360" w:lineRule="auto"/>
        <w:jc w:val="left"/>
        <w:textAlignment w:val="center"/>
        <w:rPr>
          <w:sz w:val="21"/>
        </w:rPr>
      </w:pPr>
      <w:r>
        <w:rPr>
          <w:sz w:val="21"/>
        </w:rPr>
        <w:t>10．C【解析】空间距离是地理上的客观存在，冬奥会的举办不会改变国家之间的空间距离，A错误；冬奥会的举办不会从根本上改变气候环境，B错误；冬奥会能够吸引各国参与，推动经济合作、文化交流和旅游发展，C正确；冬奥会的举办旨在推广冰雪运动，不会阻碍其发展，D错误。故选C。</w:t>
      </w:r>
    </w:p>
    <w:p w14:paraId="54E2FC90">
      <w:pPr>
        <w:shd w:val="clear" w:color="auto" w:fill="auto"/>
        <w:spacing w:line="360" w:lineRule="auto"/>
        <w:jc w:val="left"/>
        <w:textAlignment w:val="center"/>
        <w:rPr>
          <w:sz w:val="21"/>
        </w:rPr>
      </w:pPr>
      <w:r>
        <w:rPr>
          <w:sz w:val="21"/>
        </w:rPr>
        <w:t>11．B【解析】读中欧班列主要路线示意图可知，中欧班列通过已有或规划的铁路通道运行，依赖火车和铁轨运输货物，属于典型的铁路运输，B正确；公路、管道、航空运输与图中“铁路通道”信息不符，且运输工具和基础设施特征不同，ACD错误。故选B。</w:t>
      </w:r>
    </w:p>
    <w:p w14:paraId="6745EC00">
      <w:pPr>
        <w:shd w:val="clear" w:color="auto" w:fill="auto"/>
        <w:spacing w:line="360" w:lineRule="auto"/>
        <w:jc w:val="left"/>
        <w:textAlignment w:val="center"/>
        <w:rPr>
          <w:sz w:val="21"/>
        </w:rPr>
      </w:pPr>
      <w:r>
        <w:rPr>
          <w:sz w:val="21"/>
        </w:rPr>
        <w:t>12．A【解析】与海洋运输相比，铁路运输速度较快，时间显著短于海运，适合对时效要求较高的货物，A正确；海运更易受天气（台风、大雾）等自然条件影响，B错误；海运因运量极大，单位成本更低，C错误；铁路基建（轨道、枢纽）投资远高于港口和船舶，D错误。故选A。</w:t>
      </w:r>
    </w:p>
    <w:p w14:paraId="550052C8">
      <w:pPr>
        <w:shd w:val="clear" w:color="auto" w:fill="auto"/>
        <w:spacing w:line="360" w:lineRule="auto"/>
        <w:jc w:val="left"/>
        <w:textAlignment w:val="center"/>
        <w:rPr>
          <w:sz w:val="21"/>
        </w:rPr>
      </w:pPr>
      <w:r>
        <w:rPr>
          <w:sz w:val="21"/>
        </w:rPr>
        <w:t>13．C【解析】中欧班列通过铁路运输、物流仓储、贸易服务等环节，直接或间接创造了大量就业机会，带动了沿线地区的就业增长，A不符合题意；班列实现了中欧间机电、纺织品、红酒等商品的双向流通，并推动金融、保险等配套服务发展，明显促进了贸易互通，B不符合题意；班列并未限制文化交流与合作，反而是桥梁，贸易商、技术人员随班列流动，促进文化互动，中国特色商品（如茶叶、瓷器）和欧洲文化产品（如工艺品）通过班列传播，C符合题意；班列带动了沿线铁路升级、物流园区建设及企业投资（如海外仓、合资项目），明显扩大了合作空间，D不符合题意。故选C。</w:t>
      </w:r>
    </w:p>
    <w:p w14:paraId="0B575C77">
      <w:pPr>
        <w:shd w:val="clear" w:color="auto" w:fill="auto"/>
        <w:spacing w:line="360" w:lineRule="auto"/>
        <w:jc w:val="left"/>
        <w:textAlignment w:val="center"/>
        <w:rPr>
          <w:sz w:val="21"/>
        </w:rPr>
      </w:pPr>
      <w:r>
        <w:rPr>
          <w:sz w:val="21"/>
        </w:rPr>
        <w:t xml:space="preserve">14．D 【解析】14．读图可知，图中最小太阳高度大于零，说明该地出现极昼现象，极圈以内出现极昼极夜现象；根据题干可知，某地理摄影爱好者拍摄挪威北角（71°10'N）极昼期间太阳高度变化，该地位于高纬度地区（60°-90°纬度）。D正确，排除ABC。故选D。   </w:t>
      </w:r>
    </w:p>
    <w:p w14:paraId="38CF182E">
      <w:pPr>
        <w:shd w:val="clear" w:color="auto" w:fill="auto"/>
        <w:spacing w:line="360" w:lineRule="auto"/>
        <w:jc w:val="left"/>
        <w:textAlignment w:val="center"/>
        <w:rPr>
          <w:sz w:val="21"/>
        </w:rPr>
      </w:pPr>
      <w:r>
        <w:rPr>
          <w:sz w:val="21"/>
        </w:rPr>
        <w:t>15．A【解析】极昼是指某地24小时内太阳始终位于地平线以上的现象，0时依然看到太阳，可以推测该地出现极昼现象，A正确；极昼期间太阳可能不会完全“升起”，而是持续在地平线上移动，B错误；18时太阳已经落山与极昼现象矛盾，C错误；极昼出现时，太阳不会落到地平面之下，太阳东升西落不是判断依据，D错误。故选A。</w:t>
      </w:r>
    </w:p>
    <w:p w14:paraId="34DEF468">
      <w:pPr>
        <w:shd w:val="clear" w:color="auto" w:fill="auto"/>
        <w:spacing w:line="360" w:lineRule="auto"/>
        <w:jc w:val="left"/>
        <w:textAlignment w:val="center"/>
        <w:rPr>
          <w:sz w:val="21"/>
        </w:rPr>
      </w:pPr>
      <w:r>
        <w:rPr>
          <w:sz w:val="21"/>
        </w:rPr>
        <w:t>16．B【解析】结合所学知识可知，极昼现象是地球公转形成的，因此，极昼现象出现的原因是地球运动，B正确；与太阳运动、四季更替、地球是球体无关，排除ACD。故选B。</w:t>
      </w:r>
    </w:p>
    <w:p w14:paraId="1E7C9667">
      <w:pPr>
        <w:shd w:val="clear" w:color="auto" w:fill="auto"/>
        <w:spacing w:line="360" w:lineRule="auto"/>
        <w:jc w:val="left"/>
        <w:textAlignment w:val="center"/>
        <w:rPr>
          <w:sz w:val="21"/>
        </w:rPr>
      </w:pPr>
      <w:r>
        <w:rPr>
          <w:sz w:val="21"/>
        </w:rPr>
        <w:t>17．B【解析】根据题干可知，测高仪上重垂线与零度线的夹角，即北极星的高度角，也就是当地的地理纬度。由于南半球看不到北极星，北极星是北方天空的标志，按照如图的方式测得当地的地理纬度是30°N。B正确，排除ACD。故选B。</w:t>
      </w:r>
    </w:p>
    <w:p w14:paraId="10BA0D3D">
      <w:pPr>
        <w:shd w:val="clear" w:color="auto" w:fill="auto"/>
        <w:spacing w:line="360" w:lineRule="auto"/>
        <w:jc w:val="left"/>
        <w:textAlignment w:val="center"/>
        <w:rPr>
          <w:sz w:val="21"/>
        </w:rPr>
      </w:pPr>
      <w:r>
        <w:rPr>
          <w:sz w:val="21"/>
        </w:rPr>
        <w:t>18．D【解析】结合题干材料和所学知识可知，</w:t>
      </w:r>
      <w:r>
        <w:rPr>
          <w:sz w:val="21"/>
        </w:rPr>
        <w:tab/>
      </w:r>
      <w:r>
        <w:rPr>
          <w:sz w:val="21"/>
        </w:rPr>
        <w:t>地理纬度测高仪是通过观测北极星来计算当地纬度的一种简易工具，南半球看不到北极星，①错误；观测北极星需要良好天气条件，晴朗的夜晚是必要前提，②正确；测量纬度依赖北极星的高度角，要找准北极星，③正确；仪器底座未水平会导致测量误差，使用测高仪时，应注意底座水平放置，④正确。根据题意，故选D。</w:t>
      </w:r>
    </w:p>
    <w:p w14:paraId="509F6C96">
      <w:pPr>
        <w:shd w:val="clear" w:color="auto" w:fill="auto"/>
        <w:spacing w:line="360" w:lineRule="auto"/>
        <w:jc w:val="left"/>
        <w:textAlignment w:val="center"/>
        <w:rPr>
          <w:sz w:val="21"/>
        </w:rPr>
      </w:pPr>
      <w:r>
        <w:rPr>
          <w:sz w:val="21"/>
        </w:rPr>
        <w:t xml:space="preserve">19．C 【解析】汽车的设计和零部件来源于不同国家，这体现了不同国家在经济上相互协作、相互依赖，反映出国际经济联系紧密，C正确。国际竞争是激烈的，并非减弱，A错误；题干体现的是经济联系，和国际局势紧张无关，B错误；这种情况说明国家之间是开放合作的，不是相对封闭，D错误。故选C。   </w:t>
      </w:r>
    </w:p>
    <w:p w14:paraId="7B18D2DE">
      <w:pPr>
        <w:shd w:val="clear" w:color="auto" w:fill="auto"/>
        <w:spacing w:line="360" w:lineRule="auto"/>
        <w:jc w:val="left"/>
        <w:textAlignment w:val="center"/>
        <w:rPr>
          <w:sz w:val="21"/>
        </w:rPr>
      </w:pPr>
      <w:r>
        <w:rPr>
          <w:sz w:val="21"/>
        </w:rPr>
        <w:t>20．B【解析】美国对汽车公司滥施高关税，是贸易保护主义的表现。贸易保护主义阻碍了经济全球化进程，因为经济全球化倡导的是自由、公平的贸易，①正确；违反了世界贸易组织（WTO）规则，WTO致力于促进全球贸易的自由化、规范化，②正确；破坏了国家之间正常的经贸往来，不利于国家间的经济合作，④正确。而构建人类命运共同体需要各国加强合作、互利共赢，贸易保护主义与之相悖，③错误。故选B。</w:t>
      </w:r>
    </w:p>
    <w:p w14:paraId="09A2DDAE">
      <w:pPr>
        <w:shd w:val="clear" w:color="auto" w:fill="auto"/>
        <w:spacing w:line="360" w:lineRule="auto"/>
        <w:jc w:val="left"/>
        <w:textAlignment w:val="center"/>
        <w:rPr>
          <w:sz w:val="21"/>
        </w:rPr>
      </w:pPr>
      <w:r>
        <w:rPr>
          <w:sz w:val="21"/>
        </w:rPr>
        <w:t>21．A 【解析】俄罗斯天然气资源丰富，亚马尔半岛有大量天然气可开发，吸引我国参建获取资源，A正确。俄罗斯劳动力不具备“便宜”优势，且能源开发不是劳动密集型依赖廉价劳动力，B错误。我国是需求市场，俄罗斯是资源供应方，“国内市场广阔”是我国特点，不是俄罗斯吸引参建的原因，C错误。亚马尔半岛位于北极地区，基础设施并不完善，D错误。故选A。</w:t>
      </w:r>
    </w:p>
    <w:p w14:paraId="23706DF9">
      <w:pPr>
        <w:shd w:val="clear" w:color="auto" w:fill="auto"/>
        <w:spacing w:line="360" w:lineRule="auto"/>
        <w:jc w:val="left"/>
        <w:textAlignment w:val="center"/>
        <w:rPr>
          <w:sz w:val="21"/>
        </w:rPr>
      </w:pPr>
      <w:r>
        <w:rPr>
          <w:sz w:val="21"/>
        </w:rPr>
        <w:t>22．C【解析】亚马尔半岛在北冰洋沿岸，向东经北极航道（北冰洋海域），再进入太平洋到达我国，经过北冰洋和太平洋，C正确。不经过大西洋、印度洋，ABD错误。故选C。</w:t>
      </w:r>
    </w:p>
    <w:p w14:paraId="359AF064">
      <w:pPr>
        <w:shd w:val="clear" w:color="auto" w:fill="auto"/>
        <w:spacing w:line="360" w:lineRule="auto"/>
        <w:jc w:val="left"/>
        <w:textAlignment w:val="center"/>
        <w:rPr>
          <w:sz w:val="21"/>
        </w:rPr>
      </w:pPr>
      <w:r>
        <w:rPr>
          <w:sz w:val="21"/>
        </w:rPr>
        <w:t>23．B【解析】从图1可知日本位于太平洋沿岸，不位于大西洋沿岸，图2显示巴西位于大西洋沿岸，A错误。图1中日本主要工业区分布在沿海地区，图2中巴西的工业分布也多在沿海，所以两国工业主要沿海分布，B正确。日本主要处于温带地区，水热条件适宜；巴西主要位于热带，水热充足，C错误。日本是发达国家，巴西是发展中国家，D错误。故选B。</w:t>
      </w:r>
    </w:p>
    <w:p w14:paraId="7600F8DC">
      <w:pPr>
        <w:shd w:val="clear" w:color="auto" w:fill="auto"/>
        <w:spacing w:line="360" w:lineRule="auto"/>
        <w:jc w:val="left"/>
        <w:textAlignment w:val="center"/>
        <w:rPr>
          <w:sz w:val="21"/>
        </w:rPr>
      </w:pPr>
      <w:r>
        <w:rPr>
          <w:sz w:val="21"/>
        </w:rPr>
        <w:t>24．C【解析】日本是发达国家，资金实力雄厚、劳动力素质高、科学技术发达；巴西是发展中国家，但其矿产资源丰富，这是与日本加强贸易合作时的主要优势，C正确，ABD错误，故选C。</w:t>
      </w:r>
    </w:p>
    <w:p w14:paraId="1F51196F">
      <w:pPr>
        <w:shd w:val="clear" w:color="auto" w:fill="auto"/>
        <w:spacing w:line="360" w:lineRule="auto"/>
        <w:jc w:val="left"/>
        <w:textAlignment w:val="center"/>
        <w:rPr>
          <w:sz w:val="21"/>
        </w:rPr>
      </w:pPr>
      <w:r>
        <w:rPr>
          <w:sz w:val="21"/>
        </w:rPr>
        <w:t>25．A【解析】常住人口从2021年的8505.40万增至2023年的8526.00万，逐年增加，A符合题意；出生率从5.65‰降至4.81‰，呈下降趋势，B错误；死亡率从6.77‰升至7.55‰，逐年上升，C错误；出生人口从48.06万降至41.00万，持续减少，D错误。故选A。</w:t>
      </w:r>
    </w:p>
    <w:p w14:paraId="2D3DEA3C">
      <w:pPr>
        <w:shd w:val="clear" w:color="auto" w:fill="auto"/>
        <w:spacing w:line="360" w:lineRule="auto"/>
        <w:jc w:val="left"/>
        <w:textAlignment w:val="center"/>
        <w:rPr>
          <w:sz w:val="21"/>
        </w:rPr>
      </w:pPr>
      <w:r>
        <w:rPr>
          <w:sz w:val="21"/>
        </w:rPr>
        <w:t>26．D【解析】自然增长率=出生率-死亡率，2021-2023年均为负值，A错误；环境优美和气候适宜并非短期内人口变化的主因，且表中未体现相关数据，B和C不符合题意；常住人口增加但自然增长率为负，说明人口增长主要依赖外地人口迁入，符合江苏省经济发达、吸引外来人口的特点，D符合题意。故选D。</w:t>
      </w:r>
    </w:p>
    <w:p w14:paraId="79515B93">
      <w:pPr>
        <w:shd w:val="clear" w:color="auto" w:fill="auto"/>
        <w:spacing w:line="360" w:lineRule="auto"/>
        <w:jc w:val="left"/>
        <w:textAlignment w:val="center"/>
        <w:rPr>
          <w:sz w:val="21"/>
        </w:rPr>
      </w:pPr>
      <w:r>
        <w:rPr>
          <w:sz w:val="21"/>
        </w:rPr>
        <w:t xml:space="preserve">27．C【解析】11月至次年2月是冬季，降水少，不是洪水期，A错误。停航与种植树木无关，B错误。通济渠位于北方地区，冬季气温低，河水结冰，无法通航，C正确。隋朝初期经济未到萧条致停航程度，且停航是季节性的，D错误。故选C。    </w:t>
      </w:r>
    </w:p>
    <w:p w14:paraId="10CA62A8">
      <w:pPr>
        <w:shd w:val="clear" w:color="auto" w:fill="auto"/>
        <w:spacing w:line="360" w:lineRule="auto"/>
        <w:jc w:val="left"/>
        <w:textAlignment w:val="center"/>
        <w:rPr>
          <w:sz w:val="21"/>
        </w:rPr>
      </w:pPr>
      <w:r>
        <w:rPr>
          <w:sz w:val="21"/>
        </w:rPr>
        <w:t>28．D【解析】京杭大运河江苏段位于东部季风区，水量丰富，利于航运，①正确。江苏段地势平坦，水流平缓，不是湍急，②错误。江苏段沿线经济发达，运输需求大，③正确。京杭大运河历史悠久，江苏段作为其中一段，航运基础好，④正确。故选D。</w:t>
      </w:r>
    </w:p>
    <w:p w14:paraId="4D61CD79">
      <w:pPr>
        <w:shd w:val="clear" w:color="auto" w:fill="auto"/>
        <w:spacing w:line="360" w:lineRule="auto"/>
        <w:jc w:val="left"/>
        <w:textAlignment w:val="center"/>
        <w:rPr>
          <w:sz w:val="21"/>
        </w:rPr>
      </w:pPr>
      <w:r>
        <w:rPr>
          <w:sz w:val="21"/>
        </w:rPr>
        <w:t>29．A【解析】从材料可知，“灯塔工厂”代表智能制造和数字化生产的最高水平，科技含量高符合其智能制造、数字化的本质特征，A正确；入围“灯塔工厂”需要重点考量效率的提升、成本的下降、对环境的友好性等指标，生产成本大与成本下降的考量指标矛盾，B错误；工人数量多不符合自动化、智能化生产对人力需求减少的特点，C错误；环境污染重与对环境的友好矛盾，D错误。故选A。</w:t>
      </w:r>
    </w:p>
    <w:p w14:paraId="4FD592F7">
      <w:pPr>
        <w:shd w:val="clear" w:color="auto" w:fill="auto"/>
        <w:spacing w:line="360" w:lineRule="auto"/>
        <w:jc w:val="left"/>
        <w:textAlignment w:val="center"/>
        <w:rPr>
          <w:sz w:val="21"/>
        </w:rPr>
      </w:pPr>
      <w:r>
        <w:rPr>
          <w:sz w:val="21"/>
        </w:rPr>
        <w:t>30．B【解析】“灯塔工厂”代表智能制造和数字化生产的最高水平，主要聚焦于技术密集、需要高度自动化与数字化赋能的先进制造业领域。畜产品加工属于传统轻工业，技术门槛较低，自动化需求有限，不符合灯塔工厂的定位，排除A；新能源新材料产业属于高新技术制造业，涉及精密制造、智能管控等，对数字化和智能化需求极高，是灯塔工厂的重点聚焦领域，B符合题意；房地产开发属于建筑业及服务业范畴，并非制造业，与灯塔工厂的产业属性无关，排除C；矿产资源采掘属于资源开发业，虽可能应用部分技术，但核心是开采环节，并非智能制造主导的先进制造领域，排除D。故选B。</w:t>
      </w:r>
    </w:p>
    <w:p w14:paraId="4263D457">
      <w:pPr>
        <w:shd w:val="clear" w:color="auto" w:fill="auto"/>
        <w:spacing w:line="360" w:lineRule="auto"/>
        <w:jc w:val="left"/>
        <w:textAlignment w:val="center"/>
        <w:rPr>
          <w:sz w:val="21"/>
        </w:rPr>
      </w:pPr>
      <w:r>
        <w:rPr>
          <w:sz w:val="21"/>
        </w:rPr>
        <w:t>31．C【解析】“南船北马”本质上反映的是我国南方地势低平、水网密布，河湖众多，便于水运，适合以船为主要交通工具；而北方河湖相对较少，陆上交通更普遍，C正确；船舶数量是属于人类活动的适应表现，气温差异主要影响农业熟制、作物类型等，马匹数量受农业类型、畜牧传统等影响，均不能直接反映我国南、北方自然地理环境差异，ABD错误；故选C。</w:t>
      </w:r>
    </w:p>
    <w:p w14:paraId="7318DD6E">
      <w:pPr>
        <w:shd w:val="clear" w:color="auto" w:fill="auto"/>
        <w:spacing w:line="360" w:lineRule="auto"/>
        <w:jc w:val="left"/>
        <w:textAlignment w:val="center"/>
        <w:rPr>
          <w:sz w:val="21"/>
        </w:rPr>
      </w:pPr>
      <w:r>
        <w:rPr>
          <w:sz w:val="21"/>
        </w:rPr>
        <w:t>32．D【解析】部分地区河道淤塞确实影响水运，但南方仍有发达的内河航运，A错误；饲养马匹减少和客货水运减少不是传统交通工具的地位下降的根本原因，BC错误；现代交通工具和交通网络的迅速发展，具有速度快、灵活性高、受自然条件限制小等优势，逐渐取代了传统运输方式的主导地位，是我国“南船北马”地位下降的根本原因，D正确。故选D。</w:t>
      </w:r>
    </w:p>
    <w:p w14:paraId="19CF6796">
      <w:pPr>
        <w:shd w:val="clear" w:color="auto" w:fill="auto"/>
        <w:spacing w:line="360" w:lineRule="auto"/>
        <w:jc w:val="left"/>
        <w:textAlignment w:val="center"/>
        <w:rPr>
          <w:sz w:val="21"/>
        </w:rPr>
      </w:pPr>
      <w:r>
        <w:rPr>
          <w:sz w:val="21"/>
        </w:rPr>
        <w:t>33．D【解析】长江入海口在上海附近，港珠澳大桥不在此，A错误。黄河入海口在山东，与港珠澳大桥位置无关，B错误。钱塘江入海口在浙江杭州湾，C错误。港珠澳大桥连接香港、珠海、澳门，位于珠江入海口处，D正确。故选D。</w:t>
      </w:r>
    </w:p>
    <w:p w14:paraId="4B08EC8E">
      <w:pPr>
        <w:shd w:val="clear" w:color="auto" w:fill="auto"/>
        <w:spacing w:line="360" w:lineRule="auto"/>
        <w:jc w:val="left"/>
        <w:textAlignment w:val="center"/>
        <w:rPr>
          <w:sz w:val="21"/>
        </w:rPr>
      </w:pPr>
      <w:r>
        <w:rPr>
          <w:sz w:val="21"/>
        </w:rPr>
        <w:t>34．D 【解析】海底隧道对鱼群通过影响小，不是主要目的，A错误。欣赏海底风光不是建隧道的功能需求，B错误。海底隧道施工难度大，不是降低难度，C错误。港珠澳大桥和深中通道所在海域是重要航运通道，建海底隧道利于船舶通航，保障航运安全，D正确。故选D。</w:t>
      </w:r>
    </w:p>
    <w:p w14:paraId="634DDE05">
      <w:pPr>
        <w:shd w:val="clear" w:color="auto" w:fill="auto"/>
        <w:spacing w:line="360" w:lineRule="auto"/>
        <w:jc w:val="left"/>
        <w:textAlignment w:val="center"/>
        <w:rPr>
          <w:sz w:val="21"/>
        </w:rPr>
      </w:pPr>
      <w:r>
        <w:rPr>
          <w:sz w:val="21"/>
        </w:rPr>
        <w:t>35．D【解析】粤港澳大湾区与周边地区是合作发展，不是资源掠夺，A错误。大湾区与周边地区经济联系紧密，不是完全独立，B错误。“区域均衡”表述不准确，是优势互补协同发展，C错误。粤港澳大湾区有资金、技术等优势，周边地区有资源、劳动力等优势，可优势互补、协同发展，D正确。故选D。</w:t>
      </w:r>
    </w:p>
    <w:p w14:paraId="5DAEF54B">
      <w:pPr>
        <w:shd w:val="clear" w:color="auto" w:fill="auto"/>
        <w:spacing w:line="360" w:lineRule="auto"/>
        <w:jc w:val="left"/>
        <w:textAlignment w:val="center"/>
        <w:rPr>
          <w:sz w:val="21"/>
        </w:rPr>
      </w:pPr>
      <w:r>
        <w:rPr>
          <w:sz w:val="21"/>
        </w:rPr>
        <w:t xml:space="preserve">36．C【解析】我国四大地理区域分为南方地区、北方地区、西北地区和青藏地区。吐鲁番盆地位于新疆维吾尔自治区，从四大地理区域划分来看，新疆属于我国的西北地区，所以吐鲁番盆地位于我国西北地区，C正确；南方地区主要包括秦岭-淮河以南的广大地区，A错误；北方地区主要是秦岭-淮河以北的地区，B错误；青藏地区主要是青藏高原及周边区域，D错误。故选C。    </w:t>
      </w:r>
    </w:p>
    <w:p w14:paraId="5528546B">
      <w:pPr>
        <w:shd w:val="clear" w:color="auto" w:fill="auto"/>
        <w:spacing w:line="360" w:lineRule="auto"/>
        <w:jc w:val="left"/>
        <w:textAlignment w:val="center"/>
        <w:rPr>
          <w:sz w:val="21"/>
        </w:rPr>
      </w:pPr>
      <w:r>
        <w:rPr>
          <w:sz w:val="21"/>
        </w:rPr>
        <w:t>37．C【解析】吐鲁番盆地纬度约是43°N，属于中纬度地区，并非低纬度地区（低纬度一般指0°−30°之间），①说法错误。吐鲁番盆地是盆地地形，周围高山环绕，地形封闭，热量难以向四周扩散，使得盆地内部热量积聚，气温较高，②说法正确。吐鲁番盆地多沙地，沙地的比热容小，在太阳照射下升温速度快，能为“烤鸡蛋”提供高温环境，③说法正确。吐鲁番盆地深居内陆，远离海洋，受海洋湿润气流影响小，晴天多，夏季日照强烈，地面获得的太阳辐射多，气温升高快且温度高，④说法正确。故选C。</w:t>
      </w:r>
    </w:p>
    <w:p w14:paraId="5BAAD9C9">
      <w:pPr>
        <w:shd w:val="clear" w:color="auto" w:fill="auto"/>
        <w:spacing w:line="360" w:lineRule="auto"/>
        <w:jc w:val="left"/>
        <w:textAlignment w:val="center"/>
        <w:rPr>
          <w:sz w:val="21"/>
        </w:rPr>
      </w:pPr>
      <w:r>
        <w:rPr>
          <w:sz w:val="21"/>
        </w:rPr>
        <w:t>38．A【解析】明清时期的故宫是皇帝居住和处理国家政务的场所，是全国最高权力机关所在地。中轴线是中国古代都城和宫殿建筑中体现皇权至上、等级秩序的核心布局，故宫位于中轴线上，直接彰显了其作为全国政治核心的地位，A正确；经济中心通常对应商业区、市集等，B错误；军事中心多为军营、要塞等，C错误；交通中心则是道路枢纽地带，与故宫的功能和布局不符，D错误。故选A。</w:t>
      </w:r>
    </w:p>
    <w:p w14:paraId="05420F1E">
      <w:pPr>
        <w:shd w:val="clear" w:color="auto" w:fill="auto"/>
        <w:spacing w:line="360" w:lineRule="auto"/>
        <w:jc w:val="left"/>
        <w:textAlignment w:val="center"/>
        <w:rPr>
          <w:sz w:val="21"/>
        </w:rPr>
      </w:pPr>
      <w:r>
        <w:rPr>
          <w:sz w:val="21"/>
        </w:rPr>
        <w:t>39．B【解析】北京中轴线上的历史文化古建筑群，故宫、天坛、钟鼓楼等是中国历史文化的重要载体，集中体现了北京深厚的历史底蕴和文化传承。这些建筑作为文化遗产，是北京作为全国文化中心的重要象征，B正确；政治中心侧重国家权力机构的集中，国际交往中心体现在外交活动、国际会议等，科技创新中心与高新技术产业、科研机构相关，均与历史文化古建筑群的核心内涵不符，排除ACD。故选B。</w:t>
      </w:r>
    </w:p>
    <w:p w14:paraId="326BB4E1">
      <w:pPr>
        <w:shd w:val="clear" w:color="auto" w:fill="auto"/>
        <w:spacing w:line="360" w:lineRule="auto"/>
        <w:jc w:val="left"/>
        <w:textAlignment w:val="center"/>
        <w:rPr>
          <w:sz w:val="21"/>
        </w:rPr>
      </w:pPr>
      <w:r>
        <w:rPr>
          <w:sz w:val="21"/>
        </w:rPr>
        <w:t>40．A【解析】北京中轴线作为重要的历史文化遗产，申遗过程及后续的保护工作会推动相关文化遗产的修缮、研究和展示，申遗成功有利于提升对这一文化遗产的保护力度，促进其历史价值、文化内涵的传承与弘扬，A符合题意；带动科技和工业发展并非申遗的主要目标，二者关联较弱，排除B；申遗可能吸引更多关注和游客，可能对交通造成一定压力，而非缓解拥堵，排除C；申遗强调对旧城格局和风貌的保护，而非改变，排除D。故选A。</w:t>
      </w:r>
    </w:p>
    <w:p w14:paraId="6B08F841">
      <w:pPr>
        <w:shd w:val="clear" w:color="auto" w:fill="auto"/>
        <w:spacing w:line="360" w:lineRule="auto"/>
        <w:jc w:val="left"/>
        <w:textAlignment w:val="center"/>
        <w:rPr>
          <w:sz w:val="21"/>
        </w:rPr>
      </w:pPr>
      <w:r>
        <w:rPr>
          <w:sz w:val="21"/>
        </w:rPr>
        <w:t>41．(1)高     低</w:t>
      </w:r>
    </w:p>
    <w:p w14:paraId="5F93C058">
      <w:pPr>
        <w:shd w:val="clear" w:color="auto" w:fill="auto"/>
        <w:spacing w:line="360" w:lineRule="auto"/>
        <w:jc w:val="left"/>
        <w:textAlignment w:val="center"/>
        <w:rPr>
          <w:sz w:val="21"/>
        </w:rPr>
      </w:pPr>
      <w:r>
        <w:rPr>
          <w:sz w:val="21"/>
        </w:rPr>
        <w:t>(2)黄河</w:t>
      </w:r>
    </w:p>
    <w:p w14:paraId="0D3887A9">
      <w:pPr>
        <w:shd w:val="clear" w:color="auto" w:fill="auto"/>
        <w:spacing w:line="360" w:lineRule="auto"/>
        <w:jc w:val="left"/>
        <w:textAlignment w:val="center"/>
        <w:rPr>
          <w:sz w:val="21"/>
        </w:rPr>
      </w:pPr>
      <w:r>
        <w:rPr>
          <w:sz w:val="21"/>
        </w:rPr>
        <w:t>(3)退耕还林还草、全面禁猎、建立国家自然保护区等</w:t>
      </w:r>
    </w:p>
    <w:p w14:paraId="2EDF5F05">
      <w:pPr>
        <w:shd w:val="clear" w:color="auto" w:fill="auto"/>
        <w:spacing w:line="360" w:lineRule="auto"/>
        <w:jc w:val="left"/>
        <w:textAlignment w:val="center"/>
        <w:rPr>
          <w:sz w:val="21"/>
        </w:rPr>
      </w:pPr>
      <w:bookmarkStart w:id="0" w:name="_GoBack"/>
      <w:bookmarkEnd w:id="0"/>
      <w:r>
        <w:rPr>
          <w:sz w:val="21"/>
        </w:rPr>
        <w:t>【详解】（1）青藏高原地势高耸，平均海拔在4000米以上， 是世界最高的大高原，素有“世界屋脊”之称；受地形因素影响青藏高原比同纬度地区气温低。</w:t>
      </w:r>
    </w:p>
    <w:p w14:paraId="122C29FE">
      <w:pPr>
        <w:shd w:val="clear" w:color="auto" w:fill="auto"/>
        <w:spacing w:line="360" w:lineRule="auto"/>
        <w:jc w:val="left"/>
        <w:textAlignment w:val="center"/>
        <w:rPr>
          <w:sz w:val="21"/>
        </w:rPr>
      </w:pPr>
      <w:r>
        <w:rPr>
          <w:sz w:val="21"/>
        </w:rPr>
        <w:t>（2）三江源地区位于青海省的南部，是长江源区、黄河源区、澜沧江源区的总称，是我国面积最大的自然保护区，被誉为“中华水塔”。这里是黄河、长江和澜沧江的发源地。众多的湖泊、大面积的沼泽对河流水量有调蓄作用，是我国重要的水源涵养区。</w:t>
      </w:r>
    </w:p>
    <w:p w14:paraId="284EF261">
      <w:pPr>
        <w:shd w:val="clear" w:color="auto" w:fill="auto"/>
        <w:spacing w:line="360" w:lineRule="auto"/>
        <w:jc w:val="left"/>
        <w:textAlignment w:val="center"/>
        <w:rPr>
          <w:sz w:val="21"/>
        </w:rPr>
      </w:pPr>
      <w:r>
        <w:rPr>
          <w:sz w:val="21"/>
        </w:rPr>
        <w:t>（3）三江源地区主要的生态问题有水土流失加剧、草地沙化严重、野生动植物减少、生态环境恶化等。为了保护三江源地区的生态环境，国家设立了三江源自然保护区。保护区采取退耕还林、全面禁猎、禁采砂金、休牧育草，实施天然林和天然牧场保护工程等措施，一定程度上遏制了环境持续恶化的趋势。</w:t>
      </w:r>
    </w:p>
    <w:p w14:paraId="02C9AC13">
      <w:pPr>
        <w:shd w:val="clear" w:color="auto" w:fill="auto"/>
        <w:spacing w:line="360" w:lineRule="auto"/>
        <w:jc w:val="left"/>
        <w:textAlignment w:val="center"/>
        <w:rPr>
          <w:sz w:val="21"/>
        </w:rPr>
      </w:pPr>
      <w:r>
        <w:rPr>
          <w:sz w:val="21"/>
        </w:rPr>
        <w:t>42．(1)高原、山地</w:t>
      </w:r>
    </w:p>
    <w:p w14:paraId="13593A86">
      <w:pPr>
        <w:shd w:val="clear" w:color="auto" w:fill="auto"/>
        <w:spacing w:line="360" w:lineRule="auto"/>
        <w:jc w:val="left"/>
        <w:textAlignment w:val="center"/>
        <w:rPr>
          <w:sz w:val="21"/>
        </w:rPr>
      </w:pPr>
      <w:r>
        <w:rPr>
          <w:sz w:val="21"/>
        </w:rPr>
        <w:t>(2)千沟万壑，支离破碎</w:t>
      </w:r>
    </w:p>
    <w:p w14:paraId="6DD68E22">
      <w:pPr>
        <w:shd w:val="clear" w:color="auto" w:fill="auto"/>
        <w:spacing w:line="360" w:lineRule="auto"/>
        <w:jc w:val="left"/>
        <w:textAlignment w:val="center"/>
        <w:rPr>
          <w:sz w:val="21"/>
        </w:rPr>
      </w:pPr>
      <w:r>
        <w:rPr>
          <w:sz w:val="21"/>
        </w:rPr>
        <w:t>(3)高寒缺氧、沼泽险境。</w:t>
      </w:r>
    </w:p>
    <w:p w14:paraId="2B8F4CA5">
      <w:pPr>
        <w:shd w:val="clear" w:color="auto" w:fill="auto"/>
        <w:spacing w:line="360" w:lineRule="auto"/>
        <w:jc w:val="left"/>
        <w:textAlignment w:val="center"/>
        <w:rPr>
          <w:sz w:val="21"/>
        </w:rPr>
      </w:pPr>
      <w:r>
        <w:rPr>
          <w:sz w:val="21"/>
        </w:rPr>
        <w:t>【详解】（1）根据长征路线，红军依次穿越了东南丘陵、云贵高原的喀斯特地貌，横断山脉的险峻峡谷，川西高原的雪山草地，以及最终抵达的黄土高原沟壑区，故沿途经过的主要地形类型为高原和山地。</w:t>
      </w:r>
    </w:p>
    <w:p w14:paraId="2CED7920">
      <w:pPr>
        <w:shd w:val="clear" w:color="auto" w:fill="auto"/>
        <w:spacing w:line="360" w:lineRule="auto"/>
        <w:jc w:val="left"/>
        <w:textAlignment w:val="center"/>
        <w:rPr>
          <w:sz w:val="21"/>
        </w:rPr>
      </w:pPr>
      <w:r>
        <w:rPr>
          <w:sz w:val="21"/>
        </w:rPr>
        <w:t>（2）红军将士们眼中的黄土高原地表形态主要表现为千沟万壑、支离破碎。黄土高原由于长期的水土流失和风力侵蚀作用，形成了独特的塬、梁、峁等地貌形态，地表起伏较大，沟壑纵横，植被稀疏，呈现出苍凉而壮观的景象。</w:t>
      </w:r>
    </w:p>
    <w:p w14:paraId="34E6A477">
      <w:pPr>
        <w:shd w:val="clear" w:color="auto" w:fill="auto"/>
        <w:spacing w:line="360" w:lineRule="auto"/>
        <w:jc w:val="left"/>
        <w:textAlignment w:val="center"/>
        <w:rPr>
          <w:sz w:val="21"/>
        </w:rPr>
      </w:pPr>
      <w:r>
        <w:rPr>
          <w:sz w:val="21"/>
        </w:rPr>
        <w:t>（3）红军在长征途中，在海拔4000米以上的雪山行军，面临低温、高寒缺氧等高原反应；草地沼泽遍布，泥潭深陷风险高，且缺乏可靠路径。</w:t>
      </w:r>
    </w:p>
    <w:p w14:paraId="7591E780">
      <w:pPr>
        <w:shd w:val="clear" w:color="auto" w:fill="auto"/>
        <w:spacing w:line="360" w:lineRule="auto"/>
        <w:jc w:val="left"/>
        <w:textAlignment w:val="center"/>
        <w:rPr>
          <w:sz w:val="21"/>
        </w:rPr>
      </w:pPr>
    </w:p>
    <w:p w14:paraId="630479D2"/>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E037E">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05FA5">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827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36A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2469E1"/>
    <w:rsid w:val="032469E1"/>
    <w:rsid w:val="47EE4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8</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2026-01-22T02:00:00Z</dcterms:created>
  <dc:creator>WPS_1767008123</dc:creator>
  <cp:lastModifiedBy>WPS_1767008123</cp:lastModifiedBy>
  <dcterms:modified xsi:type="dcterms:W3CDTF">2026-01-22T02:09:02Z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6126319547A441F5838F4A98AE76C1B7_11</vt:lpwstr>
  </property>
  <property fmtid="{D5CDD505-2E9C-101B-9397-08002B2CF9AE}" pid="4" name="KSOTemplateDocerSaveRecord">
    <vt:lpwstr>eyJoZGlkIjoiZGExZDA5NzQyNWQ5NjRkNzRmNzZmYmJjNmQ3NTEyNGEiLCJ1c2VySWQiOiIxNzg3MTg0NjQzIn0=</vt:lpwstr>
  </property>
</Properties>
</file>