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2025年山东省泰安市中考地理试卷</w:t>
      </w:r>
    </w:p>
    <w:p w14:paraId="042E6005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1B912610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B22F7E1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25874E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圭表是通过度量正午日影长度变化确定节气的一种天文仪器，由“圭”和“表”两个部件组成。立柱为“表”，地面上与立柱垂直的水平标尺为“圭”。下图是北京（116°E，40°N）某古观象台院落中的圭表，下列叙述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0F26BDF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19300" cy="1514475"/>
            <wp:effectExtent l="0" t="0" r="0" b="9525"/>
            <wp:docPr id="100003" name="图片 100003" descr="@@@e3a96c4c-e55c-46a8-a934-8190439066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e3a96c4c-e55c-46a8-a934-81904390661c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EDA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①地面上“圭”的延伸方向指向正北②当地测得日影在一年中最短时为冬至日③当地正午日影长短在一年中有规律的变化是地球公转运动造成的④“圭表观象”是中华优秀传统文化的代表之一</w:t>
      </w:r>
    </w:p>
    <w:p w14:paraId="391717E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B．②③④</w:t>
      </w:r>
      <w:r>
        <w:rPr>
          <w:sz w:val="21"/>
        </w:rPr>
        <w:tab/>
      </w:r>
      <w:r>
        <w:rPr>
          <w:sz w:val="21"/>
        </w:rPr>
        <w:t>C．①②④</w:t>
      </w:r>
      <w:r>
        <w:rPr>
          <w:sz w:val="21"/>
        </w:rPr>
        <w:tab/>
      </w:r>
      <w:r>
        <w:rPr>
          <w:sz w:val="21"/>
        </w:rPr>
        <w:t>D．①③④</w:t>
      </w:r>
    </w:p>
    <w:p w14:paraId="7AF9008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北极航道是由加拿大沿岸的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西北航道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和西伯利亚沿岸的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东北航道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构成。读图，据此完成下面小题。</w:t>
      </w:r>
    </w:p>
    <w:p w14:paraId="1D150E96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476625" cy="2152650"/>
            <wp:effectExtent l="0" t="0" r="9525" b="0"/>
            <wp:docPr id="100005" name="图片 100005" descr="@@@8b0da678-1a34-40de-9fcc-5c182cee2e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8b0da678-1a34-40de-9fcc-5c182cee2ed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887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2．北极航道上的白令海峡是（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02A6E69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A．俄罗斯和美国的分界线</w:t>
      </w:r>
      <w:r>
        <w:rPr>
          <w:sz w:val="21"/>
        </w:rPr>
        <w:tab/>
      </w:r>
      <w:r>
        <w:rPr>
          <w:sz w:val="21"/>
        </w:rPr>
        <w:t>B．东西两半球的分界线</w:t>
      </w:r>
    </w:p>
    <w:p w14:paraId="358269C6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C．欧洲与北美洲的分界线</w:t>
      </w:r>
      <w:r>
        <w:rPr>
          <w:sz w:val="21"/>
        </w:rPr>
        <w:tab/>
      </w:r>
      <w:r>
        <w:rPr>
          <w:sz w:val="21"/>
        </w:rPr>
        <w:t>D．连接太平洋和大西洋</w:t>
      </w:r>
    </w:p>
    <w:p w14:paraId="6A26D8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3．东北航道大部分航段位于俄罗斯北部的北冰洋海域。下列关于俄罗斯的叙述，正确的是（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AB9F24A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A．横跨亚欧两大洲，经济重心在亚洲部分</w:t>
      </w:r>
      <w:r>
        <w:rPr>
          <w:sz w:val="21"/>
        </w:rPr>
        <w:tab/>
      </w:r>
    </w:p>
    <w:p w14:paraId="5CA76787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B．大部分地区冬季温和湿润，夏季温暖多雨</w:t>
      </w:r>
    </w:p>
    <w:p w14:paraId="5472C314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C．自然资源丰富，轻重工业都比较发达</w:t>
      </w:r>
      <w:r>
        <w:rPr>
          <w:sz w:val="21"/>
        </w:rPr>
        <w:tab/>
      </w:r>
    </w:p>
    <w:p w14:paraId="53CE2B05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D．亚洲地区的交通线主要分布在南部地区</w:t>
      </w:r>
    </w:p>
    <w:p w14:paraId="7142422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0C2661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4．读印度和日本相关资料图，下列叙述正确的是（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42F8376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514600" cy="2600325"/>
            <wp:effectExtent l="0" t="0" r="0" b="9525"/>
            <wp:docPr id="100007" name="图片 100007" descr="@@@d719dade-c0da-4826-9deb-b3f26a692e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d719dade-c0da-4826-9deb-b3f26a692e8f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14550" cy="2028825"/>
            <wp:effectExtent l="0" t="0" r="0" b="9525"/>
            <wp:docPr id="100009" name="图片 100009" descr="@@@de191a2e-2b89-4527-b469-413bb6d94b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de191a2e-2b89-4527-b469-413bb6d94b7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33625" cy="2514600"/>
            <wp:effectExtent l="0" t="0" r="9525" b="0"/>
            <wp:docPr id="100011" name="图片 100011" descr="@@@accd1158-8d2c-42b3-95b8-2913a61fbf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accd1158-8d2c-42b3-95b8-2913a61fbf0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7DA0E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A．两国矿产资源丰富，工业主要分布在沿海地区</w:t>
      </w:r>
      <w:r>
        <w:rPr>
          <w:sz w:val="21"/>
        </w:rPr>
        <w:tab/>
      </w:r>
    </w:p>
    <w:p w14:paraId="38EA5F99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B．印度劳动力成本低是日本制造业向印度迁移的原因之一</w:t>
      </w:r>
    </w:p>
    <w:p w14:paraId="6CE83EC3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C．两国气候都具有明显的旱雨两季，旱涝灾害频繁</w:t>
      </w:r>
      <w:r>
        <w:rPr>
          <w:sz w:val="21"/>
        </w:rPr>
        <w:tab/>
      </w:r>
    </w:p>
    <w:p w14:paraId="71766D84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D．两国农作物均以水稻为主，寿司是两国的传统美食</w:t>
      </w:r>
    </w:p>
    <w:p w14:paraId="6840AC9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中东地区资源丰富，自然环境独特，有许多古老的特色建筑。伊朗亚兹德的风塔建筑独具特色，是世界上最古老的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空调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。风塔取当地黄土而建，高过屋顶的部分镂空，将风引入风塔下方的水池，改变风循环方向使凉风进入室内，室内的热空气被加速排出。读下图，据此完成下面小题。</w:t>
      </w:r>
    </w:p>
    <w:p w14:paraId="50E6667A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820545"/>
            <wp:effectExtent l="0" t="0" r="635" b="8255"/>
            <wp:docPr id="100013" name="图片 100013" descr="@@@10b7577b-90b3-44a3-b686-481c383d79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10b7577b-90b3-44a3-b686-481c383d79ba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820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E01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5．下列关于中东的叙述，正确的是（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41ECBAF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A．三洲五海之地，隔苏伊士运河与欧洲相望</w:t>
      </w:r>
      <w:r>
        <w:rPr>
          <w:sz w:val="21"/>
        </w:rPr>
        <w:tab/>
      </w:r>
    </w:p>
    <w:p w14:paraId="1E014EAF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B．全部位于热带地区，以热带沙漠气候为主</w:t>
      </w:r>
    </w:p>
    <w:p w14:paraId="21CE116D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C．石油集中分布在波斯湾及其沿岸地区</w:t>
      </w:r>
      <w:r>
        <w:rPr>
          <w:sz w:val="21"/>
        </w:rPr>
        <w:tab/>
      </w:r>
    </w:p>
    <w:p w14:paraId="26AAFDD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D．本地区河流稀少，均为内流河，流量较小</w:t>
      </w:r>
    </w:p>
    <w:p w14:paraId="44C11B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6．古老的风塔建筑与自然环境和谐共融体现在（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DD6E2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①风塔通过巧妙设计起到了降温作用②用黄土作材料，便于就地取材③高过屋顶部分镂空主要是为了美观④风塔下面的水池是为了收集雨水</w:t>
      </w:r>
    </w:p>
    <w:p w14:paraId="0F0B7A1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A．①②</w:t>
      </w:r>
      <w:r>
        <w:rPr>
          <w:sz w:val="21"/>
        </w:rPr>
        <w:tab/>
      </w:r>
      <w:r>
        <w:rPr>
          <w:sz w:val="21"/>
        </w:rPr>
        <w:t>B．②③</w:t>
      </w:r>
      <w:r>
        <w:rPr>
          <w:sz w:val="21"/>
        </w:rPr>
        <w:tab/>
      </w:r>
      <w:r>
        <w:rPr>
          <w:sz w:val="21"/>
        </w:rPr>
        <w:t>C．③④</w:t>
      </w:r>
      <w:r>
        <w:rPr>
          <w:sz w:val="21"/>
        </w:rPr>
        <w:tab/>
      </w:r>
      <w:r>
        <w:rPr>
          <w:sz w:val="21"/>
        </w:rPr>
        <w:t>D．①③</w:t>
      </w:r>
    </w:p>
    <w:p w14:paraId="763F63C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51F72774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近年来，肯尼亚鲜花产业发展迅速，主要销往发达国家，抢占了传统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鲜花之国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荷兰的部分鲜花市场。读荷兰和肯尼亚简图，据此完成下面小题。</w:t>
      </w:r>
    </w:p>
    <w:p w14:paraId="05D58153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371975" cy="2171700"/>
            <wp:effectExtent l="0" t="0" r="9525" b="0"/>
            <wp:docPr id="100015" name="图片 100015" descr="@@@67369b42-755b-450e-b887-e53c9eed3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67369b42-755b-450e-b887-e53c9eed35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EB7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7．关于荷兰和肯尼亚自然环境特征的叙述，正确的是（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6F14DA4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A．荷兰位于欧洲西部中纬度大西洋沿岸，气候严寒</w:t>
      </w:r>
      <w:r>
        <w:rPr>
          <w:sz w:val="21"/>
        </w:rPr>
        <w:tab/>
      </w:r>
    </w:p>
    <w:p w14:paraId="7C880F35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B．肯尼亚位于低纬度，地跨东西两半球</w:t>
      </w:r>
    </w:p>
    <w:p w14:paraId="0AE60FC9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C．荷兰多数地区海拔在100米以下，地势低平</w:t>
      </w:r>
      <w:r>
        <w:rPr>
          <w:sz w:val="21"/>
        </w:rPr>
        <w:tab/>
      </w:r>
    </w:p>
    <w:p w14:paraId="16D228A7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D．肯尼亚位于东非高原，全年高温多雨</w:t>
      </w:r>
    </w:p>
    <w:p w14:paraId="456EC4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8．与荷兰相比，肯尼亚种植鲜花的优势条件有（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6C99D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①纬度更低，热量充足②劳动力成本低③种植历史悠久，技术先进④距离消费市场更近</w:t>
      </w:r>
    </w:p>
    <w:p w14:paraId="3141E0A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A．①②</w:t>
      </w:r>
      <w:r>
        <w:rPr>
          <w:sz w:val="21"/>
        </w:rPr>
        <w:tab/>
      </w:r>
      <w:r>
        <w:rPr>
          <w:sz w:val="21"/>
        </w:rPr>
        <w:t>B．②③</w:t>
      </w:r>
      <w:r>
        <w:rPr>
          <w:sz w:val="21"/>
        </w:rPr>
        <w:tab/>
      </w:r>
      <w:r>
        <w:rPr>
          <w:sz w:val="21"/>
        </w:rPr>
        <w:t>C．②④</w:t>
      </w:r>
      <w:r>
        <w:rPr>
          <w:sz w:val="21"/>
        </w:rPr>
        <w:tab/>
      </w:r>
      <w:r>
        <w:rPr>
          <w:sz w:val="21"/>
        </w:rPr>
        <w:t>D．③④</w:t>
      </w:r>
    </w:p>
    <w:p w14:paraId="4A2A78B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46E5E73D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湿地与森林、海洋并称为全球三大生态系统，被誉为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地球之肾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、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物种宝库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和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储碳库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。读下图，据此完成下面小题。</w:t>
      </w:r>
    </w:p>
    <w:p w14:paraId="1FFD93A1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717675"/>
            <wp:effectExtent l="0" t="0" r="635" b="15875"/>
            <wp:docPr id="100017" name="图片 100017" descr="@@@2dd518c9-0dba-4c3d-ad3e-25b0ed9e15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2dd518c9-0dba-4c3d-ad3e-25b0ed9e15a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718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00A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9．湿地的生态效益体现在（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F25F7BE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A．蓄洪防旱，发展航运</w:t>
      </w:r>
      <w:r>
        <w:rPr>
          <w:sz w:val="21"/>
        </w:rPr>
        <w:tab/>
      </w:r>
      <w:r>
        <w:rPr>
          <w:sz w:val="21"/>
        </w:rPr>
        <w:t>B．涵养水源，调节气候</w:t>
      </w:r>
    </w:p>
    <w:p w14:paraId="72B9D5AD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C．防风固沙，保护农田</w:t>
      </w:r>
      <w:r>
        <w:rPr>
          <w:sz w:val="21"/>
        </w:rPr>
        <w:tab/>
      </w:r>
      <w:r>
        <w:rPr>
          <w:sz w:val="21"/>
        </w:rPr>
        <w:t>D．降解污水，增温减湿</w:t>
      </w:r>
    </w:p>
    <w:p w14:paraId="6E0901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10．下列有关我国湿地建设与保护的叙述，正确的是（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DF4257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A．东北地区的三江平原分布着亚洲最大的高原湿地</w:t>
      </w:r>
      <w:r>
        <w:rPr>
          <w:sz w:val="21"/>
        </w:rPr>
        <w:tab/>
      </w:r>
    </w:p>
    <w:p w14:paraId="22B945C6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B．内蒙古湿地建设起着保护黄河发源地的作用</w:t>
      </w:r>
    </w:p>
    <w:p w14:paraId="515D164A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C．青藏地区的三江源湿地保护，对维护我国生态安全具有重大意义</w:t>
      </w:r>
      <w:r>
        <w:rPr>
          <w:sz w:val="21"/>
        </w:rPr>
        <w:tab/>
      </w:r>
    </w:p>
    <w:p w14:paraId="2D0AE321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D．湿地面积居我国前两位的省级行政区是西藏自治区、内蒙古自治区</w:t>
      </w:r>
    </w:p>
    <w:p w14:paraId="7C57184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024F48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11．“一道道沟来一道道山，一道道山沟沟绿连着天”是当今黄土高原的真实写照。读图分析，这里由黄变绿、传统农耕到现代农业采取的主要措施是（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80AA9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62200" cy="1847850"/>
            <wp:effectExtent l="0" t="0" r="0" b="0"/>
            <wp:docPr id="100019" name="图片 100019" descr="@@@2aacbd1f-53c9-4580-ba87-515beb4535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2aacbd1f-53c9-4580-ba87-515beb4535ba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7D9A25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①削峁建塬改变地形，减少流水对坡面的冲刷②治沟造地在沟谷地区拦截泥沙，减少水土流失③在沟谷地区建设水库蓄水，采取滴灌技术发展现代农业④在黄土塬上种植水稻、小麦等农作物，提高粮食产量</w:t>
      </w:r>
    </w:p>
    <w:p w14:paraId="100BFDC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B．①③④</w:t>
      </w:r>
      <w:r>
        <w:rPr>
          <w:sz w:val="21"/>
        </w:rPr>
        <w:tab/>
      </w:r>
      <w:r>
        <w:rPr>
          <w:sz w:val="21"/>
        </w:rPr>
        <w:t>C．②③④</w:t>
      </w:r>
      <w:r>
        <w:rPr>
          <w:sz w:val="21"/>
        </w:rPr>
        <w:tab/>
      </w:r>
      <w:r>
        <w:rPr>
          <w:sz w:val="21"/>
        </w:rPr>
        <w:t>D．①②④</w:t>
      </w:r>
    </w:p>
    <w:p w14:paraId="70B97874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粤港澳大湾区包括香港、澳门和广东省</w:t>
      </w:r>
      <w:r>
        <w:rPr>
          <w:sz w:val="21"/>
        </w:rPr>
        <w:t>9</w:t>
      </w:r>
      <w:r>
        <w:rPr>
          <w:rFonts w:ascii="楷体" w:hAnsi="楷体" w:eastAsia="楷体" w:cs="楷体"/>
          <w:sz w:val="21"/>
        </w:rPr>
        <w:t>市，地理条件优越，经济腹地广阔。粤港澳大湾区与台湾岛毗邻，在经贸合作方面具有得天独厚的优势。读下图，据此完成下面小题。</w:t>
      </w:r>
    </w:p>
    <w:p w14:paraId="5168338B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162425" cy="2438400"/>
            <wp:effectExtent l="0" t="0" r="9525" b="0"/>
            <wp:docPr id="100021" name="图片 100021" descr="@@@44734654-ead1-491b-ae1c-7453bdbc0e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44734654-ead1-491b-ae1c-7453bdbc0e2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D61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12．下列关于粤港澳大湾区的叙述，正确的是（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9545873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A．粤港澳大湾区经济以传统的产品加工、制造和装配为主</w:t>
      </w:r>
      <w:r>
        <w:rPr>
          <w:sz w:val="21"/>
        </w:rPr>
        <w:tab/>
      </w:r>
    </w:p>
    <w:p w14:paraId="1B58A7A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B．香港位于珠江口西岸，是国际金融中心、贸易中心、航运中心</w:t>
      </w:r>
    </w:p>
    <w:p w14:paraId="515033DD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C．澳门经济独立性强，不需要内地提供资源、技术等方面的支持</w:t>
      </w:r>
      <w:r>
        <w:rPr>
          <w:sz w:val="21"/>
        </w:rPr>
        <w:tab/>
      </w:r>
    </w:p>
    <w:p w14:paraId="37CCE3C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D．粤港澳大湾区是中国开放程度最高、经济活力最强的地区之一</w:t>
      </w:r>
    </w:p>
    <w:p w14:paraId="2A601F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13．加强粤港澳大湾区与台湾岛的经贸合作，有利于（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21440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①促进两地经济发展②发挥各自的资源优势③减少自然灾害发生④加强两地人员往来</w:t>
      </w:r>
    </w:p>
    <w:p w14:paraId="6F62CDE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B．①③④</w:t>
      </w:r>
      <w:r>
        <w:rPr>
          <w:sz w:val="21"/>
        </w:rPr>
        <w:tab/>
      </w:r>
      <w:r>
        <w:rPr>
          <w:sz w:val="21"/>
        </w:rPr>
        <w:t>C．①②④</w:t>
      </w:r>
      <w:r>
        <w:rPr>
          <w:sz w:val="21"/>
        </w:rPr>
        <w:tab/>
      </w:r>
      <w:r>
        <w:rPr>
          <w:sz w:val="21"/>
        </w:rPr>
        <w:t>D．②③④</w:t>
      </w:r>
    </w:p>
    <w:p w14:paraId="7D17BC4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3C267E2F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11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28</w:t>
      </w:r>
      <w:r>
        <w:rPr>
          <w:rFonts w:ascii="楷体" w:hAnsi="楷体" w:eastAsia="楷体" w:cs="楷体"/>
          <w:sz w:val="21"/>
        </w:rPr>
        <w:t>日，我国塔克拉玛干沙漠绿色阻沙防护带全面锁边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合龙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。读下图，据此完成下面小题。</w:t>
      </w:r>
    </w:p>
    <w:p w14:paraId="588EDE10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2108835"/>
            <wp:effectExtent l="0" t="0" r="635" b="5715"/>
            <wp:docPr id="100023" name="图片 100023" descr="@@@e44292c5-b581-4cc9-949b-d922da03b1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e44292c5-b581-4cc9-949b-d922da03b1ee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2108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338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14．塔克拉玛干沙漠绿色阻沙防护带治沙的主要措施有（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137EE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①种植梭梭等固沙苗木②大力开采地下水③利用光伏板阻风挡沙④在沙地铺设草方格</w:t>
      </w:r>
    </w:p>
    <w:p w14:paraId="2C0986A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B．①②④</w:t>
      </w:r>
      <w:r>
        <w:rPr>
          <w:sz w:val="21"/>
        </w:rPr>
        <w:tab/>
      </w:r>
      <w:r>
        <w:rPr>
          <w:sz w:val="21"/>
        </w:rPr>
        <w:t>C．②③④</w:t>
      </w:r>
      <w:r>
        <w:rPr>
          <w:sz w:val="21"/>
        </w:rPr>
        <w:tab/>
      </w:r>
      <w:r>
        <w:rPr>
          <w:sz w:val="21"/>
        </w:rPr>
        <w:t>D．①③④</w:t>
      </w:r>
    </w:p>
    <w:p w14:paraId="562E35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15．塔克拉玛干沙漠绿色阻沙防护带实现全面“锁边”的重要意义是（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5B196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①遏制沙漠扩张②改善生态环境③开采地下石油④提供治沙经验</w:t>
      </w:r>
    </w:p>
    <w:p w14:paraId="3262B6D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B．①②④</w:t>
      </w:r>
      <w:r>
        <w:rPr>
          <w:sz w:val="21"/>
        </w:rPr>
        <w:tab/>
      </w:r>
      <w:r>
        <w:rPr>
          <w:sz w:val="21"/>
        </w:rPr>
        <w:t>C．①③④</w:t>
      </w:r>
      <w:r>
        <w:rPr>
          <w:sz w:val="21"/>
        </w:rPr>
        <w:tab/>
      </w:r>
      <w:r>
        <w:rPr>
          <w:sz w:val="21"/>
        </w:rPr>
        <w:t>D．②③④</w:t>
      </w:r>
    </w:p>
    <w:p w14:paraId="0BBEAE7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3128E79A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8D4A075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二、综合题</w:t>
      </w:r>
    </w:p>
    <w:p w14:paraId="2F32EE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16．解码区域特征</w:t>
      </w:r>
    </w:p>
    <w:p w14:paraId="168A33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分析区域地理特征主要从自然地理和人文地理两个方面入手。读图文资料，完成下列问题。</w:t>
      </w:r>
    </w:p>
    <w:p w14:paraId="556693C1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04975" cy="2362200"/>
            <wp:effectExtent l="0" t="0" r="9525" b="0"/>
            <wp:docPr id="100025" name="图片 100025" descr="@@@45c51a4b-064a-41f4-93eb-3ccbcd554b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45c51a4b-064a-41f4-93eb-3ccbcd554b3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7D8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【自然地理特征】</w:t>
      </w:r>
    </w:p>
    <w:p w14:paraId="0DBC4BBA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自然地理特征一般包括地理位置、地形、气候、水文、植被、资源等要素特征。</w:t>
      </w:r>
    </w:p>
    <w:p w14:paraId="04671F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(1)地理位置主要从经纬度位置、海陆位置、相对位置等方面认识。请尝试描述如图该岛的海陆位置。</w:t>
      </w:r>
    </w:p>
    <w:p w14:paraId="310D93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(2)地形特征主要从地势特征、地形类型及分布等方面分析。请归纳该岛的地形特征。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。</w:t>
      </w:r>
    </w:p>
    <w:p w14:paraId="257BBD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(3)水文特征主要包括河流水量、流量、流速、汛期、含沙量、结冰期等方面。据图中信息，推测该岛河流的水文特征。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（至少两点）。</w:t>
      </w:r>
    </w:p>
    <w:p w14:paraId="0EAEBA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(4)各自然地理要素之间相互影响、相互作用。从图中信息可以看出，该岛的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对河流、气候都有重要影响。</w:t>
      </w:r>
    </w:p>
    <w:p w14:paraId="1A8218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【人文地理特征】</w:t>
      </w:r>
    </w:p>
    <w:p w14:paraId="4ABBF858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人文地理特征一般包括人口、城市、交通、经济、文化等方面的基本特征。</w:t>
      </w:r>
    </w:p>
    <w:p w14:paraId="0ED7CA0E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38400" cy="2047875"/>
            <wp:effectExtent l="0" t="0" r="0" b="9525"/>
            <wp:docPr id="100027" name="图片 100027" descr="@@@a5139dfc-e07c-42e0-8361-054f896d85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a5139dfc-e07c-42e0-8361-054f896d85df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6C7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(5)人口与城市主要包括人口数量与分布、城市（港口）分布及职能等。如图为澳大利亚塔斯马尼亚岛主要乳品区及樱桃种植区示意图，据图可知塔斯马尼亚岛上的人口和城市主要分布在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。</w:t>
      </w:r>
    </w:p>
    <w:p w14:paraId="669D73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(6)该岛适宜发展的经济部门是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。</w:t>
      </w:r>
    </w:p>
    <w:p w14:paraId="246A15F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区域内部自然要素与人文要素之间相互联系、相互影响，构成了一个统一的整体。</w:t>
      </w:r>
    </w:p>
    <w:p w14:paraId="64288B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(7)樱桃有美容水果之美称。塔斯马尼亚岛拥有世界上最洁净的空气，属无果蝇区，樱桃成熟收获季节大致是每年的12月底到次年1月。近年来大量樱桃从塔斯马尼亚岛进入中国市场销售，深受欢迎，请根据材料和所学知识说明原因。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（至少两点）。</w:t>
      </w:r>
    </w:p>
    <w:p w14:paraId="19EBF0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17．探寻跨域协作</w:t>
      </w:r>
    </w:p>
    <w:p w14:paraId="65D3F6BE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不同区域在地理位置、自然条件、社会经济发展水平、文化习俗等方面差异明显，但可以通过跨区域协作，优势互补，促进区域共同发展。读拉丁美洲示意图，完成下列问题。</w:t>
      </w:r>
    </w:p>
    <w:p w14:paraId="5A26FEC2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71725" cy="3009900"/>
            <wp:effectExtent l="0" t="0" r="9525" b="0"/>
            <wp:docPr id="100029" name="图片 100029" descr="@@@eccbc709-64e1-4926-8383-5413e97aff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eccbc709-64e1-4926-8383-5413e97aff5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43A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【中拉自然人文环境迥异】</w:t>
      </w:r>
    </w:p>
    <w:p w14:paraId="68F25A0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拉丁美洲指美国以南的美洲地区，与万里之外的中国在自然条件、经济发展水平、社会文化等方面差异显著。</w:t>
      </w:r>
    </w:p>
    <w:p w14:paraId="68E8D1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(1)与我国大部分地处温带不同，拉丁美洲大部位于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（温度带），气候暖湿，自然条件得天独厚。</w:t>
      </w:r>
    </w:p>
    <w:p w14:paraId="1A4CC2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(2)亚马孙平原和我国青藏高原都是世界上人口稀少的地区，但是形成原因不同。亚马孙平原气候湿热人口稀疏，而青藏高原人口稀疏的原因是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。</w:t>
      </w:r>
    </w:p>
    <w:p w14:paraId="01DD32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(3)拉丁美洲许多国家经济主要以出口农矿产品为主，发展水平较低，与中国同属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国家，近年来发展水平不断提升。</w:t>
      </w:r>
    </w:p>
    <w:p w14:paraId="24C7AA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【共建中拉命运共同体】</w:t>
      </w:r>
    </w:p>
    <w:p w14:paraId="23C3FDCE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中拉经济互补性强，发展战略相互契合，加强合作具备天然优势。</w:t>
      </w: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5</w:t>
      </w:r>
      <w:r>
        <w:rPr>
          <w:rFonts w:ascii="楷体" w:hAnsi="楷体" w:eastAsia="楷体" w:cs="楷体"/>
          <w:sz w:val="21"/>
        </w:rPr>
        <w:t>月，《中国—拉共体论坛第四届部长级会议北京宣言》指出，双方将在经贸投资、金融、基础设施、农业与粮食安全、工业与信息化、能源资源等方面进行更加深入的合作。</w:t>
      </w:r>
    </w:p>
    <w:p w14:paraId="345862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(4)目前，我国进口大豆大多来自拉丁美洲。巴西大豆运往中国的最佳运输方式是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rPr>
          <w:sz w:val="21"/>
        </w:rPr>
        <w:t>运输。</w:t>
      </w:r>
    </w:p>
    <w:p w14:paraId="3E4BE6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(5)我国从拉丁美洲的智利和秘鲁大量进口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（矿产）资源，同时我国在拉丁美洲多个国家实施了一系列基础设施建设工程，包括公路、地铁、学校、医院、桥梁、港口、机场等，这对当地经济发展产生的积极影响是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。</w:t>
      </w:r>
    </w:p>
    <w:p w14:paraId="7A1924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(6)为实现互利共赢，我国与拉丁美洲国家合作拟建两洋铁路。请列举“两洋铁路”（见上图）修建的积极意义。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（至少两点）。</w:t>
      </w:r>
    </w:p>
    <w:p w14:paraId="697FD5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18．关注区域协调</w:t>
      </w:r>
    </w:p>
    <w:p w14:paraId="34A453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区域协调发展是通过优化资源配置、强化区域分工协作、推动基本公共服务均等化等措施，促进不同区域在经济、社会、生态等领域的优势互补与均衡发展，是构建新发展格局的重要组成部分。读图文资料，完成下列问题。</w:t>
      </w:r>
    </w:p>
    <w:p w14:paraId="54BE10BB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67200" cy="2971800"/>
            <wp:effectExtent l="0" t="0" r="0" b="0"/>
            <wp:docPr id="100031" name="图片 100031" descr="@@@2a06562d-ad44-4017-b8a8-0e9be94728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2a06562d-ad44-4017-b8a8-0e9be947280e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DC7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【农业基础雄厚】</w:t>
      </w:r>
    </w:p>
    <w:p w14:paraId="142F5C0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长江经济带横跨东中西三大区域，具有独特的发展优势和巨大潜力，这里农业发展基础雄厚，粮食产量约占全国的</w:t>
      </w:r>
      <w:r>
        <w:rPr>
          <w:sz w:val="21"/>
        </w:rPr>
        <w:t>1/3</w:t>
      </w:r>
      <w:r>
        <w:rPr>
          <w:rFonts w:ascii="楷体" w:hAnsi="楷体" w:eastAsia="楷体" w:cs="楷体"/>
          <w:sz w:val="21"/>
        </w:rPr>
        <w:t>，有许多著名的商品粮基地。</w:t>
      </w:r>
    </w:p>
    <w:p w14:paraId="74F14D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(1)长江流域主要种植的粮食作物是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，该区域农业发展的有利自然条件是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（至少两点）。</w:t>
      </w:r>
    </w:p>
    <w:p w14:paraId="7CF68D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【经济各具特色】</w:t>
      </w:r>
    </w:p>
    <w:p w14:paraId="59B1EAEC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长江经济带是东中西互动合作的协调发展带，上中下游经济圈立足各自优势条件发展经济，产业各有千秋，独具魅力。</w:t>
      </w:r>
    </w:p>
    <w:p w14:paraId="5AEE44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(2)与长江下游经济圈相比，长江上游经济圈发展工业的优势条件是________（填字母）。</w:t>
      </w:r>
    </w:p>
    <w:p w14:paraId="09FAF3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①人口分布稠密②矿产资源丰富③水能资源丰富④经济发展水平高</w:t>
      </w:r>
    </w:p>
    <w:p w14:paraId="1928A2B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</w:t>
      </w:r>
      <w:r>
        <w:rPr>
          <w:sz w:val="21"/>
        </w:rPr>
        <w:tab/>
      </w:r>
      <w:r>
        <w:rPr>
          <w:sz w:val="21"/>
        </w:rPr>
        <w:t>B．②③</w:t>
      </w:r>
      <w:r>
        <w:rPr>
          <w:sz w:val="21"/>
        </w:rPr>
        <w:tab/>
      </w:r>
      <w:r>
        <w:rPr>
          <w:sz w:val="21"/>
        </w:rPr>
        <w:t>C．③④</w:t>
      </w:r>
      <w:r>
        <w:rPr>
          <w:sz w:val="21"/>
        </w:rPr>
        <w:tab/>
      </w:r>
      <w:r>
        <w:rPr>
          <w:sz w:val="21"/>
        </w:rPr>
        <w:t>D．①④</w:t>
      </w:r>
    </w:p>
    <w:p w14:paraId="7F24AC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(3)长江中游经济圈具有承东启西的地理优势，产业结构东西兼备，下列发展措施不适合的是________（填字母）。</w:t>
      </w:r>
    </w:p>
    <w:p w14:paraId="5C533AF2"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A．引进技术和人才，壮大武汉“中国光谷”等高新区的发展</w:t>
      </w:r>
      <w:r>
        <w:rPr>
          <w:sz w:val="21"/>
        </w:rPr>
        <w:tab/>
      </w:r>
    </w:p>
    <w:p w14:paraId="2594DDFF"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B．加强江河湖泊生态环境治理，保护生物多样性</w:t>
      </w:r>
    </w:p>
    <w:p w14:paraId="15073BE9"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C．加大区域内矿产资源的开发力度，发展高耗能产业</w:t>
      </w:r>
      <w:r>
        <w:rPr>
          <w:sz w:val="21"/>
        </w:rPr>
        <w:tab/>
      </w:r>
    </w:p>
    <w:p w14:paraId="2A9146B1"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D．大力发展观光农业和生态旅游业，推动乡村振兴</w:t>
      </w:r>
    </w:p>
    <w:p w14:paraId="148D33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(4)人工智能的飞速发展不仅需要雄厚的科技实力，还需要充足的资金支撑。长江下游经济圈人工智能的集群发展，除了依托大量的高素质人才外，还因为这里拥有上海这一全国重要的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中心。</w:t>
      </w:r>
    </w:p>
    <w:p w14:paraId="7F4C97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【推进协调发展】</w:t>
      </w:r>
    </w:p>
    <w:p w14:paraId="3652EFE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推动长江经济带发展，是关系国家发展全局的重大战略。以长江黄金水道为依托，发挥上海、武汉、重庆核心作用，推动经济由沿海溯江而上梯度发展，从中华民族长远利益考虑，走生态优先、绿色发展之路。</w:t>
      </w:r>
    </w:p>
    <w:p w14:paraId="4FCAC4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上海宝钢通过合并武汉钢铁、重组马钢集团、入主重庆钢铁，组建中国宝武钢铁集团，成为全球规模最大、最具竞争力的现代化钢铁联合企业。长江经济带大钢企大整合，将传统产业向中上游地区转移。面对上述新形势，中上游地区采取的应对措施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rFonts w:hint="eastAsia" w:cs="Times New Roman"/>
          <w:b w:val="0"/>
          <w:sz w:val="21"/>
          <w:u w:val="single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</w:t>
      </w:r>
      <w:r>
        <w:rPr>
          <w:sz w:val="21"/>
        </w:rPr>
        <w:t>（至少两点）。</w:t>
      </w:r>
    </w:p>
    <w:p w14:paraId="5FA078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(6)“生态优先，绿色发展”是推进长江经济带高质量发展的首要任务。请列举长江上中游、下游各自生态保护的主要措施。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。</w:t>
      </w:r>
    </w:p>
    <w:p w14:paraId="00C1D3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19．践行家乡发展</w:t>
      </w:r>
    </w:p>
    <w:p w14:paraId="2EEB7F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泰安市某中学六年级3班的同学们，到泰山东麓某地区开展了地理研学实践活动。请结合图文资料，完成下列问题。</w:t>
      </w:r>
    </w:p>
    <w:p w14:paraId="47B9E4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【研学主题】</w:t>
      </w:r>
      <w:r>
        <w:rPr>
          <w:rFonts w:ascii="楷体" w:hAnsi="楷体" w:eastAsia="楷体" w:cs="楷体"/>
          <w:sz w:val="21"/>
        </w:rPr>
        <w:t>走进女儿茶园，品味自然之韵</w:t>
      </w:r>
    </w:p>
    <w:p w14:paraId="4179AC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【研学准备】</w:t>
      </w:r>
    </w:p>
    <w:p w14:paraId="15385F3F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出发前同学们搜集了许多资料：泰山地表遥感图，泰山女儿茶历史知识，茶树生长环境、女儿茶制作知识等，并制作成知识小卡片。</w:t>
      </w:r>
    </w:p>
    <w:p w14:paraId="03A2B8EE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28750" cy="1552575"/>
            <wp:effectExtent l="0" t="0" r="0" b="9525"/>
            <wp:docPr id="100033" name="图片 100033" descr="@@@9bbb284b-856c-4ed4-ab5b-23dc4d471e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9bbb284b-856c-4ed4-ab5b-23dc4d471e9a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610100" cy="1924050"/>
            <wp:effectExtent l="0" t="0" r="0" b="0"/>
            <wp:docPr id="100035" name="图片 100035" descr="@@@2eb20d3f-10d0-4e62-90df-653ce414da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2eb20d3f-10d0-4e62-90df-653ce414daf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A01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(1)通过泰山地表遥感图同学们更直观地感受到唐代诗人杜甫《望岳》中“会当凌绝顶，一览众山小”的意境，请尝试从地理的角度予以说明。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。</w:t>
      </w:r>
    </w:p>
    <w:p w14:paraId="1A53EB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【研学过程】</w:t>
      </w:r>
    </w:p>
    <w:p w14:paraId="0C2D81F4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同学们依据兴趣小组提前绘制的等高线地形示意图沿河而上，一路上流水淙淙，绿树成荫，不时见到零星分布的茶园和板栗树，随时记录沿途看到的河谷地貌及植被状况，置身优美的大自然之中，身心愉悦。</w:t>
      </w:r>
    </w:p>
    <w:p w14:paraId="6E1ED71D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81175" cy="1247775"/>
            <wp:effectExtent l="0" t="0" r="9525" b="9525"/>
            <wp:docPr id="100037" name="图片 100037" descr="@@@b639629a-732d-4a99-9955-3815fad8b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b639629a-732d-4a99-9955-3815fad8b6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C31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(2)同学们沿河而上，行进方向大致是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。</w:t>
      </w:r>
    </w:p>
    <w:p w14:paraId="69F12F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在观察了①②两处的河谷地形及零星茶园后，同学们来到了③地，见到了成片的女儿茶茶园（如图）。走进女儿茶制作场地，与制茶师傅攀谈，了解到茶叶制作的许多知识，并亲身体验女儿茶手工制作过程，体验劳动的快乐。女儿茶的制作步骤分为摊晾-杀青-揉捻-干燥-包装等环节，其中使茶叶具有独特风味的关键环节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，揉捻的目的之一是破坏叶片细胞结构，使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（细胞结构）中的汁液溢出，增加茶叶的滋味和香气。</w:t>
      </w:r>
    </w:p>
    <w:p w14:paraId="5B89347C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28875" cy="2847975"/>
            <wp:effectExtent l="0" t="0" r="9525" b="9525"/>
            <wp:docPr id="100039" name="图片 100039" descr="@@@cc1c39ea-1225-43d1-bb87-373bae980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cc1c39ea-1225-43d1-bb87-373bae98025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703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(4)同学们来到④地，此处的海拔高度应该在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米之间。</w:t>
      </w:r>
    </w:p>
    <w:p w14:paraId="5513D252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研学活动结束，同学们愉快地返回学校。</w:t>
      </w:r>
    </w:p>
    <w:p w14:paraId="0A1197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【研学成果】</w:t>
      </w:r>
    </w:p>
    <w:p w14:paraId="091DAE46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研学归来，同学们收获满满，纷纷写出研学报告，并在班内展评。</w:t>
      </w:r>
      <w:bookmarkStart w:id="0" w:name="_GoBack"/>
      <w:bookmarkEnd w:id="0"/>
    </w:p>
    <w:p w14:paraId="3E3A09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(5)根据实地观察，并结合收集到的材料，同学们总结出当地适宜女儿茶生长的自然条件是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（至少两点）。</w:t>
      </w:r>
    </w:p>
    <w:p w14:paraId="019CFF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【研学拓展】</w:t>
      </w:r>
    </w:p>
    <w:p w14:paraId="386E77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为让泰山女儿茶走出泰安，走向全国，同学们计划运用人工智能模型制定电商推销方案。请你结合同学们研学所见所闻，从茶叶生长环境、制作过程、文化传说等方面，简练写出泰山女儿茶相关信息，提供给人工智能模型，以便人工智能生成电商推销方案。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（至少两方面）。</w:t>
      </w:r>
    </w:p>
    <w:sectPr>
      <w:headerReference r:id="rId3" w:type="default"/>
      <w:footerReference r:id="rId5" w:type="default"/>
      <w:headerReference r:id="rId4" w:type="even"/>
      <w:footerReference r:id="rId6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3D8397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F1B440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4D4465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56FFFA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37E43319"/>
    <w:rsid w:val="3B9F2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jpe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4247</Words>
  <Characters>4374</Characters>
  <Lines>0</Lines>
  <Paragraphs>0</Paragraphs>
  <TotalTime>8</TotalTime>
  <ScaleCrop>false</ScaleCrop>
  <LinksUpToDate>false</LinksUpToDate>
  <CharactersWithSpaces>4616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WPS_1767008123</cp:lastModifiedBy>
  <dcterms:modified xsi:type="dcterms:W3CDTF">2026-01-22T09:46:18Z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64c23e4f9a94480c90770b518b2d4070mtk4mzawntm2oa</vt:lpwstr>
  </property>
  <property fmtid="{D5CDD505-2E9C-101B-9397-08002B2CF9AE}" pid="4" name="KSOTemplateDocerSaveRecord">
    <vt:lpwstr>eyJoZGlkIjoiZGExZDA5NzQyNWQ5NjRkNzRmNzZmYmJjNmQ3NTEyNGEiLCJ1c2VySWQiOiIxNzg3MTg0NjQzIn0=</vt:lpwstr>
  </property>
  <property fmtid="{D5CDD505-2E9C-101B-9397-08002B2CF9AE}" pid="5" name="KSOProductBuildVer">
    <vt:lpwstr>2052-12.1.0.24657</vt:lpwstr>
  </property>
  <property fmtid="{D5CDD505-2E9C-101B-9397-08002B2CF9AE}" pid="6" name="ICV">
    <vt:lpwstr>8BD0767782CE48AC84748BB9279EA1E3_12</vt:lpwstr>
  </property>
</Properties>
</file>