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CEB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 【解析】地球绕太阳公转，使得太阳直射点在南北回归线之间做回归运动，从而产生了四季的更替以及昼夜长短和正午太阳高度的变化等，进而形成了二十四节气，所以二十四节气变化的主要原因是地球的公转，B正确。地球自转产生昼夜交替和时间差异等现象，A错误；海陆变迁主要是地壳运动、海平面升降等因素导致，C错误；季风转换是受海陆热力性质差异和气压带风带季节移动等因素影响，与二十四节气变化的根本原因无关，D错误。故选B。</w:t>
      </w:r>
    </w:p>
    <w:p w14:paraId="47A511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【解析】宜宾位于北半球，当太阳直射南半球时，北半球昼短夜长。北半球冬至日（12月22日前后）太阳直射南回归线，此时北半球昼最短夜最长，从秋分日（9月23日前后）到次年春分日（3月21日前后），太阳直射南半球。立冬（11月7 - 8日）到小寒（1月5 - 7日）处于这一时段内，宜宾昼短夜长，D正确；立春 - 清明太阳直射点向北移动，北半球昼渐长夜渐短，其中立春 - 春分昼短夜长，春分 - 清明日夜等长或昼长夜短，A错误；立夏 - 小暑太阳直射北半球，北半球昼长夜短，B错误；立秋 - 寒露太阳直射点先在北半球后向南移动到南半球，其中立秋 - 秋分昼长夜短，秋分 - 寒露昼短夜长，C错误。故选D。</w:t>
      </w:r>
    </w:p>
    <w:p w14:paraId="4D6EDC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【解析】清明节一般在4月5日前后，此时是春季。“梅花香自苦寒来”描述的是冬季梅花开放的景象，A错误；“谁家新燕啄春泥”描绘的是春天燕子归来筑巢的场景，符合清明节前后的季节特点，B正确；“映日荷花别样红”描写的是夏季荷花盛开的景色，C错误；“无边落木萧萧下”描写的是秋季树叶飘落的景象，D错误；故选B。</w:t>
      </w:r>
    </w:p>
    <w:p w14:paraId="6FFB77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【解析】相对高度是指某个地点高出另一地点的垂直距离；由图可知，等高距为50米。山峰甲的海拔范围是600—650米，杨村的海拔范围是300—350米，则山峰甲与杨村相对高度的范围是250米—350米，逐一分析选项，只有C选项335米在此范围内，C正确，ABD错误；故选C。</w:t>
      </w:r>
    </w:p>
    <w:p w14:paraId="664134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5．B【解析】根据图中的指向标确定方向，指向标箭头指向北方。河流总是从海拔高处流向海拔低处，结合等高线数值的变化可知，图中河流干流大致是从西流向东，B正确，ACD错误；故选B。</w:t>
      </w:r>
    </w:p>
    <w:p w14:paraId="745019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【解析】观察乙地的位置和等高线分布情况，乙地位于河流旁边。乙地附近无陡崖，不需要注意落石，排除A；乙地海拔低于200米，地形平坦，不是在陡峭的山坡道路上，排除B；乙地没有连续弯道，排除C；河边危险，小心落水，符合乙地位于河边的特点，D正确；根据题意，故选D。</w:t>
      </w:r>
    </w:p>
    <w:p w14:paraId="532212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 【解析】7．根据题干描述，加里萨太阳能发电站位于肯尼亚，地处赤道附近，故加里萨太阳能发电站应位于热带，A正确；非洲不存在寒带，B错误；南温带无发电站项目，C错误；北温带为摩洛哥二期光热电站，D错误，故选A。</w:t>
      </w:r>
    </w:p>
    <w:p w14:paraId="067AFD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企业建设电站主要依赖自身物资供应或当地采购，粮食短缺对工程建设的直接影响较小，非主要困难，①错误；材料明确提到“大象、狮子等野生动物”，热带草原野生动物可能破坏设备或威胁人员安全，是直接困难，②正确；热带草原气候全年高温，施工需应对高温环境，易导致工人中暑或设备过热，③正确；热带草原气候干季降水极少，水资源短缺会影响施工用水和生活用水，④正确。综上，D正确，ABC错误。故选D。</w:t>
      </w:r>
    </w:p>
    <w:p w14:paraId="1CA9B2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9．C 【解析】9．山坡改造成梯田，使得坡面变缓，水流速度减慢，有利于水分下渗，起到蓄水保土的作用，C正确；调节气候一般是较大面积的水域、森林等对气候的综合调节作用，梯田对调节气候作用不明显，A错误；美化环境并非山坡改造成梯田的主要目的和有利影响，B错误；该地位于秦岭附近，风沙活动较少，防风固沙不是其主要作用，D错误；故选C。</w:t>
      </w:r>
    </w:p>
    <w:p w14:paraId="59E508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10．B【解析】由图可知，凤堰古梯田位于秦岭以南，属于亚热带季风气候，水热充足，梯田中种植的粮食作物可能是水稻，小麦、大豆、玉米主要分布在我国北方地区，B正确，ACD错误，故选B。</w:t>
      </w:r>
    </w:p>
    <w:p w14:paraId="4CE838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D【解析】凤堰古梯田作为具有历史和文化价值的农业景观，被列入世界遗产名录后，会吸引更多游客前来观赏，从而带动当地餐饮、住宿等相关产业，促进文旅产业的发展，未来，凤堰梯田最适宜的发展方向是保护生态环境，发展乡村旅游，D正确；扩大梯田规模可能会导致生态破坏，且该地地形条件限制，不适合大规模机械化生产，A错误；扩建村寨规模，发展商业贸易，可能会破坏当地的生态环境和原有风貌，B错误；大力发展采矿业可能会带来环境污染等问题，不利于当地生态农业体系的可持续发展，C错误。故选D。</w:t>
      </w:r>
    </w:p>
    <w:p w14:paraId="70BF17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 【解析】12．陕南和川西地形以山地、丘陵为主，地势起伏大，地面交通建设难度高，传统公路、铁路等交通方式受地形制约，覆盖范围有限，尤其偏远地区物流效率低、成本高，A正确；陕南属亚热带季风气候，川西降水充沛，甚至多云雾，飞行易受天气影响，B错误；无人机配送与生态保护无直接关联，C错误；陕南、川西多为山区，人口密度低于平原城市，D错误。故选A。</w:t>
      </w:r>
    </w:p>
    <w:p w14:paraId="783DDF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C【解析】无人机具备物流快速、直达的特点，尤其适合偏远地区紧急医疗物资运输，①正确；末端级无人机载重有限（10-50千克），不适用于大型机械运输，②错误；适合需要快速送达且体积较小的文件，③正确；适合对时效性要求高的生鲜配送，④正确。综上，C正确，ABD错误。故选C。</w:t>
      </w:r>
    </w:p>
    <w:p w14:paraId="003B7B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D【解析】无人机属于新兴产业，A错误；基因工程属于生物技术领域，与航空无关，B错误；矿产资源主要用于发展重工业，与高科技航空无关，C错误；无人机需要飞行控制技术，需要5G/6G通信技术支持，新材料技术减轻机身重量，故低空经济的发展得益于科技创新能力提高，D正确。故选D。</w:t>
      </w:r>
    </w:p>
    <w:p w14:paraId="2CA364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15．C 【解析】从图中可以直接看出，甲地位于我国东北地区，其春耕播种时间对应的图例是4月中下旬，C正确，排除ABD；故选C。</w:t>
      </w:r>
    </w:p>
    <w:p w14:paraId="2F3780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A【解析】由图可知，乙地位于青藏高原的雅鲁藏布江谷地，由于青藏高原海拔高、气温低，热量不足，该地区主要发展河谷农业，河谷地区气温相对较高，春耕时间较晚；丙地位于长江三角洲地区，平原地区地形平坦，属于亚热带季风气候，水热充足，春耕时间较早；所以，影响乙地与丙地春耕时间差异的主要因素是地形因素，与纬度位置、海陆位置、 人类活动无关，A正确，排除BCD；故选A。</w:t>
      </w:r>
    </w:p>
    <w:p w14:paraId="2DC221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17．B【解析】由图可知，丁地区位于新疆塔里木盆地，属于温带大陆性气候，降水少，夏季光照强，昼夜温差大，有利于农产品营养物质的积累，农产品品质优良，②错误，①③正确；该地区夏季气温较高，生长周期较短，④错误；B正确，排除ACD。故选B。</w:t>
      </w:r>
    </w:p>
    <w:p w14:paraId="68339E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18．A 【解析】18．从宜宾气候资料图可以看出，宜宾最冷月平均气温在0℃以上，冬季较为温和；降水丰富，夏季高温多雨，整体气候特点是温暖湿润，这种气候适合竹子生长，A正确。炎热干燥、冬冷夏热、寒冷干燥的气候均不符合宜宾竹子生长需求，排除BCD。故选A。</w:t>
      </w:r>
    </w:p>
    <w:p w14:paraId="625231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B【解析】材料中提到“宜宾竹林分布广泛”，说明宜宾发展竹产业的原材料充足，这是其大力发展竹产业的主要条件，B正确。交通便利、科技发达、劳动力丰富虽然也是产业发展的重要因素，但不是宜宾发展竹产业最主要的条件，排除ACD。故选B。</w:t>
      </w:r>
    </w:p>
    <w:p w14:paraId="00F77E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C【解析】该竹粉项目引进自动化生产线，实现竹材从“粗加工”向“精粉化”转型，有利于相关产业升级，①正确；每年稳定提供就业岗位超50个，增加了就业机会，③正确；年消耗竹材原料超3万吨，提高了资源利用率，④正确。而发展竹产业需要竹林资源，不会促进退林还耕的实施， ②排除；C正确，排除ABD。故选C。</w:t>
      </w:r>
    </w:p>
    <w:p w14:paraId="62D1D9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21．(1)     苏伊士     地中</w:t>
      </w:r>
    </w:p>
    <w:p w14:paraId="46CC67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渤     白令     北极熊</w:t>
      </w:r>
    </w:p>
    <w:p w14:paraId="2A725A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(3)优势：航程短，可节省运输时间和成本；劣势：通航时间短，受气候影响大，沿途补给点少。</w:t>
      </w:r>
    </w:p>
    <w:p w14:paraId="6B7FD2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实例及贡献：中欧班列：加强了与欧洲及沿线各国的互联互通和经济合作，促进了贸易往来，带动了沿线地区的经济发展；“一带一路”倡议：推动了沿线国家的基础设施建设、贸易投资、人文交流等多方面合作，促进了共同发展和繁荣。</w:t>
      </w:r>
    </w:p>
    <w:p w14:paraId="254614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【详解】（1）由图可知，①为苏伊士运河，沟通地中海和红海，是非洲与亚洲的分界线；②为地中海，欧洲与非洲隔地中海相望。</w:t>
      </w:r>
    </w:p>
    <w:p w14:paraId="584681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（2）由图可知，③为渤海，是我国内海之一；④为白令海峡，沟通北冰洋和太平洋，是亚洲与北美洲的分界线。北极熊是北极地区的代表性动物。</w:t>
      </w:r>
    </w:p>
    <w:p w14:paraId="2C4547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（3）优势方面，大连到鹿特丹的传统航道全程约2万公里，从图中可以看出北极航线比传统航道短，能节省时间和成本；劣势方面，材料中提到北极航线受全球气候变暖影响，通航时间只有7月下旬 - 10月中上旬，通航时间短，且北极地区气候恶劣，受气候影响大，沿途补给点相对较少。</w:t>
      </w:r>
    </w:p>
    <w:p w14:paraId="01E907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中欧班列和“一带一路”倡议是我国参与国际合作的重要实例；中欧班列加强了与相关国家互联互通，增强了经济合作，促进了贸易往来，带动了沿线地区的经济发展；“一带一路”倡议推动了沿线国家的基础设施建设、贸易投资、人文交流等多方面合作，促进了共同发展和繁荣。</w:t>
      </w:r>
    </w:p>
    <w:p w14:paraId="76F3A7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     中     黄土高原     疏松，多孔隙，许多物质易溶于水     水土流失问题</w:t>
      </w:r>
    </w:p>
    <w:p w14:paraId="00D870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建梯田、种山杏和优质牧草等     种草、灌木和山杏     建挡土坝</w:t>
      </w:r>
    </w:p>
    <w:p w14:paraId="7F365B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    窑洞     信天游（或安塞腰鼓等）</w:t>
      </w:r>
    </w:p>
    <w:p w14:paraId="4A9EFE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赞同。理由：可以增加当地居民收入，促进经济发展；带动相关产业发展，增加就业机会；有利于进一步改善当地的基础设施等。（或不赞同。理由：可能会破坏当地的生态环境；大量游客涌入可能会导致交通拥堵、环境污染等问题；可能会对当地的传统文化造成冲击等。）</w:t>
      </w:r>
    </w:p>
    <w:p w14:paraId="6FD9DC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黄河上、中游的分界点是河口，中、下游的分界点是桃花峪，高西沟村位于河口与桃花峪之间，位于黄河中游河段。高西沟村位于陕北，属于黄土高原地形区。黄土高原的黄土土质疏松，多孔隙，许多物质易溶于水，再加上植被稀少、夏季降水集中且多暴雨等原因，曾经存在严重的水土流失问题。</w:t>
      </w:r>
    </w:p>
    <w:p w14:paraId="5EA21D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缓坡地适合建梯田，还可以种植山杏和优质牧草等，既可以保持水土，又能增加经济收入。陡坡地水土流失更严重，适合种草、灌木和山杏，通过植被的根系固土保水。坡脚因为水流携带泥沙等物质容易堆积，适合建挡土坝，拦截泥沙，减少水土流失。</w:t>
      </w:r>
    </w:p>
    <w:p w14:paraId="663BE1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（3）黄土高原地区典型的民居是窑洞，具有冬暖夏凉的特点。信天游是当地一种富有特色的民歌形式；安塞腰鼓也是黄土高原地区极具代表性的文化艺术形式，这些都可以作为“黄土风情”来发展乡村旅游。</w:t>
      </w:r>
    </w:p>
    <w:p w14:paraId="184E05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赞同：从经济角度看，发展旅游业可以增加居民收入，促进区域经济发展；从产业带动角度，能带动餐饮、住宿、交通等相关产业发展，创造更多就业机会；从基础设施建设角度，为了发展旅游，当地会进一步完善交通、水电等基础设施。不赞同：从生态环境角度看，大量游客的到来可能会产生垃圾等污染物，破坏当地的生态环境；从社会秩序角度看，可能导致交通拥堵等问题；从文化保护角度看，外来文化的冲击可能会对当地传统文化造成一定影响 。</w:t>
      </w:r>
    </w:p>
    <w:p w14:paraId="25C557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     大     晚     纬度因素</w:t>
      </w:r>
    </w:p>
    <w:p w14:paraId="0B49AF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上升     老龄化</w:t>
      </w:r>
    </w:p>
    <w:p w14:paraId="3B6B19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    淮河     广东     琼州     单薄的衣物     防晒物品</w:t>
      </w:r>
    </w:p>
    <w:p w14:paraId="63F212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(4)带动当地旅游业等相关产业发展；增加当地消费，促进经济增长；促进文化交流等。</w:t>
      </w:r>
    </w:p>
    <w:p w14:paraId="211DD8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我国冬季受纬度因素影响，太阳直射南半球，北方地区正午太阳高度角比南方小，白昼时间也比南方短，获得的太阳热量少，且北方靠近冬季风源地，受冬季风影响大，所以南北温差大。东部地区由北向南纬度逐渐降低，太阳高度角逐渐增大，白昼时间逐渐变长，获得的热量逐渐增多，所以入冬时间逐渐变晚。</w:t>
      </w:r>
    </w:p>
    <w:p w14:paraId="216EBF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（2）从材料一中“60岁及以上人口所占比例2010年为13.26%，2020年为18.70%”可知，我国60岁及以上老年人口所占比例呈上升趋势。老年人口占比上升，反映出人口老龄化问题加重。</w:t>
      </w:r>
    </w:p>
    <w:p w14:paraId="00AE85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我国南方地区与北方地区的分界线是秦岭—淮河一线，该线以北为北方地区，以南为南方地区。从图中“越冬专列”路线可知，从哈尔滨出发抵达广东省的南端，从广东到海南需要乘船横渡琼州海峡。因为北方冬季寒冷，南方冬季相对温暖，所以“候鸟老人”通常携带较为单薄的衣物、防晒物品等。</w:t>
      </w:r>
    </w:p>
    <w:p w14:paraId="0383D2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“候鸟老人”南下过冬，会在旅居养老基地进行吃、住、行、游、购、娱等活动，从而带动当地旅游业、餐饮业、住宿业等相关产业发展；老人的消费会增加当地的收入，促进经济增长；不同地区的老人带来了不同的文化，在旅居过程中会促进文化交流等。</w:t>
      </w:r>
    </w:p>
    <w:p w14:paraId="12FE01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B1DF8E7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5244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85917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E56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2E1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1480E"/>
    <w:rsid w:val="0FB1480E"/>
    <w:rsid w:val="27B3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2026-01-22T08:01:00Z</dcterms:created>
  <dc:creator>WPS_1767008123</dc:creator>
  <cp:lastModifiedBy>WPS_1767008123</cp:lastModifiedBy>
  <dcterms:modified xsi:type="dcterms:W3CDTF">2026-01-22T08:04:36Z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D4595D18A30041EE9A0FC7919C95490E_11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