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0175AA">
      <w:pPr>
        <w:shd w:val="clear" w:color="auto" w:fill="auto"/>
        <w:spacing w:line="360" w:lineRule="auto"/>
        <w:jc w:val="left"/>
        <w:textAlignment w:val="center"/>
        <w:rPr>
          <w:sz w:val="21"/>
        </w:rPr>
      </w:pPr>
      <w:r>
        <w:rPr>
          <w:sz w:val="21"/>
        </w:rPr>
        <w:t>1．A【解析】1．地球公转示意图中，甲为春分（3月21日前后），乙为夏至（6月21日前后），丙为秋分（9月23日前后），丁为冬至（12月22日前后）。已知地震发生时间是2025年3月28日14时20分，3月21日前后是春分，3月28日在春分（3月21日前后）之后，夏至（6月21日前后）之前。所以地球位于图1中的甲乙之间，A正确；BCD错误。故选A。</w:t>
      </w:r>
      <w:r>
        <w:rPr>
          <w:rFonts w:ascii="Times New Roman" w:hAnsi="Times New Roman" w:eastAsia="Times New Roman" w:cs="Times New Roman"/>
          <w:kern w:val="0"/>
          <w:sz w:val="24"/>
          <w:szCs w:val="24"/>
        </w:rPr>
        <w:t>   </w:t>
      </w:r>
    </w:p>
    <w:p w14:paraId="08A28B5C">
      <w:pPr>
        <w:shd w:val="clear" w:color="auto" w:fill="auto"/>
        <w:spacing w:line="360" w:lineRule="auto"/>
        <w:jc w:val="left"/>
        <w:textAlignment w:val="center"/>
        <w:rPr>
          <w:sz w:val="21"/>
        </w:rPr>
      </w:pPr>
      <w:r>
        <w:rPr>
          <w:sz w:val="21"/>
        </w:rPr>
        <w:t>2．C【解析】在有经纬网的地图上判别方向，一般遵循“纬线指示东西，经线指示南北”的原则。观察图2可知，缅甸实皆市相对于我国昆明市，是在昆明市的西南方，C正确；ABD错误，故选C。</w:t>
      </w:r>
    </w:p>
    <w:p w14:paraId="3832C0B8">
      <w:pPr>
        <w:shd w:val="clear" w:color="auto" w:fill="auto"/>
        <w:spacing w:line="360" w:lineRule="auto"/>
        <w:jc w:val="left"/>
        <w:textAlignment w:val="center"/>
        <w:rPr>
          <w:sz w:val="21"/>
        </w:rPr>
      </w:pPr>
      <w:r>
        <w:rPr>
          <w:sz w:val="21"/>
        </w:rPr>
        <w:t>3．A 【解析】3．从我国某时段沙尘天气预报图来看，我国沙尘天气的沙源地主要在西北方向的沙漠地区。南充市位于四川，当沙尘天气出现时，沙尘主要是从沙源地被风吹过来的。西北风可以将西北方向沙源地的沙尘带到南充市，A正确；东南风主要是从海洋吹向陆地，不会带来沙尘；西南风一般来自印度洋方向，也不是沙尘的主要来源方向；东北风同样不是从主要沙源地方向吹来，BCD错误。故选A。</w:t>
      </w:r>
    </w:p>
    <w:p w14:paraId="57A4551B">
      <w:pPr>
        <w:shd w:val="clear" w:color="auto" w:fill="auto"/>
        <w:spacing w:line="360" w:lineRule="auto"/>
        <w:jc w:val="left"/>
        <w:textAlignment w:val="center"/>
        <w:rPr>
          <w:sz w:val="21"/>
        </w:rPr>
      </w:pPr>
      <w:r>
        <w:rPr>
          <w:sz w:val="21"/>
        </w:rPr>
        <w:t xml:space="preserve"> 4．B【解析】及时关闭门窗，可以防止沙尘进入室内，减少沙尘对室内环境和人体的影响，①正确；减少户外活动，能直接避免人体暴露在沙尘环境中，降低吸入沙尘和患呼吸道疾病的风险，②正确；骑自行车出行时，人会暴露在沙尘中，沙尘容易进入眼睛、呼吸道等，对人体造成危害，而且沙尘天气可能会影响视线等，不利于骑行安全，所以不适合骑自行车出行，③错误，ACD不符合题意；佩戴口罩出门，可以过滤空气中的沙尘，减少沙尘被吸入呼吸道的几率，起到防护作用，④正确，B符合题意。故选B。</w:t>
      </w:r>
    </w:p>
    <w:p w14:paraId="188D2C66">
      <w:pPr>
        <w:shd w:val="clear" w:color="auto" w:fill="auto"/>
        <w:spacing w:line="360" w:lineRule="auto"/>
        <w:jc w:val="left"/>
        <w:textAlignment w:val="center"/>
        <w:rPr>
          <w:sz w:val="21"/>
        </w:rPr>
      </w:pPr>
      <w:r>
        <w:rPr>
          <w:sz w:val="21"/>
        </w:rPr>
        <w:t>5．C 【解析】5．俄罗斯是世界上面积最大的国家，乌拉尔山脉穿过其境内，乌拉尔山脉是亚洲和欧洲的分界线，所以俄罗斯跨越了亚、欧两大洲，A不符合题意；俄罗斯的北部部分地区位于北极圈以内，会出现极昼、极夜现象，B不符合题意；俄罗斯纬度较高，气候寒冷，其森林以亚寒带针叶林为主，而不是温带落叶阔叶林为主，C符合题意； 俄罗斯自然资源丰富，工业区主要分布在矿产地附近，有利于就近利用资源发展工业，D不符合题意。故选C。</w:t>
      </w:r>
      <w:r>
        <w:rPr>
          <w:rFonts w:ascii="Times New Roman" w:hAnsi="Times New Roman" w:eastAsia="Times New Roman" w:cs="Times New Roman"/>
          <w:kern w:val="0"/>
          <w:sz w:val="24"/>
          <w:szCs w:val="24"/>
        </w:rPr>
        <w:t>   </w:t>
      </w:r>
    </w:p>
    <w:p w14:paraId="247F9CB6">
      <w:pPr>
        <w:shd w:val="clear" w:color="auto" w:fill="auto"/>
        <w:spacing w:line="360" w:lineRule="auto"/>
        <w:jc w:val="left"/>
        <w:textAlignment w:val="center"/>
        <w:rPr>
          <w:sz w:val="21"/>
        </w:rPr>
      </w:pPr>
      <w:r>
        <w:rPr>
          <w:sz w:val="21"/>
        </w:rPr>
        <w:t xml:space="preserve"> 6．B【解析】俄罗斯小麦和黑麦分布区纬度较高，热量不足，农作物熟制为一年一熟，而不是一年两熟，A错误；冬季气温低，寒冷的气候条件使得病虫害难以生存和繁殖，病虫害少，有利于农作物生长，B正确； 俄罗斯小麦和黑麦主要分布在东欧平原和西西伯利亚平原，地形以平原为主，并非以高原、山地为主，C错误； 俄罗斯小麦和黑麦分布区主要是温带大陆性气候，D错误。故选B。</w:t>
      </w:r>
    </w:p>
    <w:p w14:paraId="74452EF2">
      <w:pPr>
        <w:shd w:val="clear" w:color="auto" w:fill="auto"/>
        <w:spacing w:line="360" w:lineRule="auto"/>
        <w:jc w:val="left"/>
        <w:textAlignment w:val="center"/>
        <w:rPr>
          <w:sz w:val="21"/>
        </w:rPr>
      </w:pPr>
      <w:r>
        <w:rPr>
          <w:sz w:val="21"/>
        </w:rPr>
        <w:t>7．D 【解析】7．古诗“欲渡黄河冰塞川，将登太行雪满山”表明诗人所处位置既要靠近黄河，又要靠近太行山。观察可知，银川离太行山较远，A不符合题意；呼和浩特离太行山也较远，B不符合题意；西安虽然靠近黄河，但离太行山相对较远，C不符合题意；郑州既靠近黄河，又距离太行山较近，D符合题意。故选D。</w:t>
      </w:r>
    </w:p>
    <w:p w14:paraId="0233F0A8">
      <w:pPr>
        <w:shd w:val="clear" w:color="auto" w:fill="auto"/>
        <w:spacing w:line="360" w:lineRule="auto"/>
        <w:jc w:val="left"/>
        <w:textAlignment w:val="center"/>
        <w:rPr>
          <w:sz w:val="21"/>
        </w:rPr>
      </w:pPr>
      <w:r>
        <w:rPr>
          <w:sz w:val="21"/>
        </w:rPr>
        <w:t>8．C【解析】黄河上游航运条件和水力资源分析：黄河上游流经我国地势第一、二级阶梯交界处，落差大，水流湍急，不利于航运，但是水力资源丰富，①错误，②正确；太行山的地理分界线意义：太行山是华北平原与黄土高原的分界线，③正确，C符合题意；我国季风区与非季风区的分界线是大兴安岭-阴山-贺兰山-巴颜喀拉山-冈底斯山一线，太行山不是季风区与非季风区的分界线，④错误，ABD不符合题意，故选C。</w:t>
      </w:r>
    </w:p>
    <w:p w14:paraId="609166A9">
      <w:pPr>
        <w:shd w:val="clear" w:color="auto" w:fill="auto"/>
        <w:spacing w:line="360" w:lineRule="auto"/>
        <w:jc w:val="left"/>
        <w:textAlignment w:val="center"/>
        <w:rPr>
          <w:sz w:val="21"/>
        </w:rPr>
      </w:pPr>
      <w:r>
        <w:rPr>
          <w:sz w:val="21"/>
        </w:rPr>
        <w:t>9．A 【解析】9．从第一组调查结论“近年来，我市全力推进汽车汽配产业集群建设。”可以看出，当地政府在推动汽车汽配产业发展方面有明确举措，这属于政府政策支持，①正确；第二组调查结论提到“该基地占地近2000亩”，说明当地土地资源相对丰富，满足企业建设需求，②正确；“为当地创造3000至5000个就业岗位”，企业能够创造较多就业岗位，从侧面反映出当地有丰富的劳动力可供企业雇佣，③正确，A符合题意；材料中未提及南充在新能源汽车生产相关的科技方面有突出优势，④错误，BCD不符合题意。故选A。</w:t>
      </w:r>
    </w:p>
    <w:p w14:paraId="49E84858">
      <w:pPr>
        <w:shd w:val="clear" w:color="auto" w:fill="auto"/>
        <w:spacing w:line="360" w:lineRule="auto"/>
        <w:jc w:val="left"/>
        <w:textAlignment w:val="center"/>
        <w:rPr>
          <w:sz w:val="21"/>
        </w:rPr>
      </w:pPr>
      <w:r>
        <w:rPr>
          <w:sz w:val="21"/>
        </w:rPr>
        <w:t>10．D【解析】根据第二组调查结论“为当地创造3000至5000个就业岗位”，可知生产基地建成投产创造了就业机会，居民就业后可增加收入，A不符合题意；第一组提到当地推进汽车汽配产业集群建设，形成了产业空间布局，产业发展会带动相关基础设施的改善，同时新能源商用车生产基地会带动上下游相关产业发展，B不符合题意；从第三组“全市公交车等商用车都陆续换成了本地生产的新能源汽车”可知，新能源汽车的使用会减少传统燃油车的使用，优化能源消费结构，减少污染物排放，改善环境质量 ，C不符合题意；材料中没有信息表明该新能源商用车生产基地的建设投产与南充的资源开发有直接关系，不存在将资源优势转换为经济优势的情况，D符合题意。故选D。</w:t>
      </w:r>
    </w:p>
    <w:p w14:paraId="775D195F">
      <w:pPr>
        <w:shd w:val="clear" w:color="auto" w:fill="auto"/>
        <w:spacing w:line="360" w:lineRule="auto"/>
        <w:jc w:val="left"/>
        <w:textAlignment w:val="center"/>
        <w:rPr>
          <w:sz w:val="21"/>
        </w:rPr>
      </w:pPr>
      <w:r>
        <w:rPr>
          <w:sz w:val="21"/>
        </w:rPr>
        <w:t>11．(1)383</w:t>
      </w:r>
    </w:p>
    <w:p w14:paraId="256CD3CA">
      <w:pPr>
        <w:shd w:val="clear" w:color="auto" w:fill="auto"/>
        <w:spacing w:line="360" w:lineRule="auto"/>
        <w:jc w:val="left"/>
        <w:textAlignment w:val="center"/>
        <w:rPr>
          <w:sz w:val="21"/>
        </w:rPr>
      </w:pPr>
      <w:r>
        <w:rPr>
          <w:sz w:val="21"/>
        </w:rPr>
        <w:t>(2)陡崖</w:t>
      </w:r>
    </w:p>
    <w:p w14:paraId="5E945A90">
      <w:pPr>
        <w:shd w:val="clear" w:color="auto" w:fill="auto"/>
        <w:spacing w:line="360" w:lineRule="auto"/>
        <w:jc w:val="left"/>
        <w:textAlignment w:val="center"/>
        <w:rPr>
          <w:sz w:val="21"/>
        </w:rPr>
      </w:pPr>
      <w:r>
        <w:rPr>
          <w:sz w:val="21"/>
        </w:rPr>
        <w:t>(3)200（190～210之间均可）</w:t>
      </w:r>
    </w:p>
    <w:p w14:paraId="732C6787">
      <w:pPr>
        <w:shd w:val="clear" w:color="auto" w:fill="auto"/>
        <w:spacing w:line="360" w:lineRule="auto"/>
        <w:jc w:val="left"/>
        <w:textAlignment w:val="center"/>
        <w:rPr>
          <w:sz w:val="21"/>
        </w:rPr>
      </w:pPr>
      <w:r>
        <w:rPr>
          <w:sz w:val="21"/>
        </w:rPr>
        <w:t>(4)     乙     乙线路等高线密集，坡度较陡，水流速度更快</w:t>
      </w:r>
    </w:p>
    <w:p w14:paraId="6CFC7868">
      <w:pPr>
        <w:shd w:val="clear" w:color="auto" w:fill="auto"/>
        <w:spacing w:line="360" w:lineRule="auto"/>
        <w:jc w:val="left"/>
        <w:textAlignment w:val="center"/>
        <w:rPr>
          <w:sz w:val="21"/>
        </w:rPr>
      </w:pPr>
      <w:r>
        <w:rPr>
          <w:sz w:val="21"/>
        </w:rPr>
        <w:t>(5)等高距</w:t>
      </w:r>
    </w:p>
    <w:p w14:paraId="30059C8D">
      <w:pPr>
        <w:shd w:val="clear" w:color="auto" w:fill="auto"/>
        <w:spacing w:line="360" w:lineRule="auto"/>
        <w:jc w:val="left"/>
        <w:textAlignment w:val="center"/>
        <w:rPr>
          <w:sz w:val="21"/>
        </w:rPr>
      </w:pPr>
      <w:r>
        <w:rPr>
          <w:sz w:val="21"/>
        </w:rPr>
        <w:t>【详解】（1）读图可知，山顶A的海拔是483米，公园入口其海拔为100米。根据公式，相对高度=较高点海拔-较低点海拔。所以山顶A与公园入口的相对高度=483-100=383米。</w:t>
      </w:r>
    </w:p>
    <w:p w14:paraId="08D3157C">
      <w:pPr>
        <w:shd w:val="clear" w:color="auto" w:fill="auto"/>
        <w:spacing w:line="360" w:lineRule="auto"/>
        <w:jc w:val="left"/>
        <w:textAlignment w:val="center"/>
        <w:rPr>
          <w:sz w:val="21"/>
        </w:rPr>
      </w:pPr>
      <w:r>
        <w:rPr>
          <w:sz w:val="21"/>
        </w:rPr>
        <w:t>（2）观察D处多条等高线重叠在一起的特点可知，其地形部位是陡崖。</w:t>
      </w:r>
    </w:p>
    <w:p w14:paraId="37D3EA28">
      <w:pPr>
        <w:shd w:val="clear" w:color="auto" w:fill="auto"/>
        <w:spacing w:line="360" w:lineRule="auto"/>
        <w:jc w:val="left"/>
        <w:textAlignment w:val="center"/>
        <w:rPr>
          <w:sz w:val="21"/>
        </w:rPr>
      </w:pPr>
      <w:r>
        <w:rPr>
          <w:sz w:val="21"/>
        </w:rPr>
        <w:t>（3）量出B、C之间玻璃栈道的图上距离约为2厘米左右，由图可知比例尺为1:10000，比例尺的含义是图上1厘米代表实际距离100米。根据实际距离=图上距离/比例尺，可得B、C之间玻璃栈道的实际长度=2×100=200米（190～210之间均可）。</w:t>
      </w:r>
    </w:p>
    <w:p w14:paraId="2D9369EA">
      <w:pPr>
        <w:shd w:val="clear" w:color="auto" w:fill="auto"/>
        <w:spacing w:line="360" w:lineRule="auto"/>
        <w:jc w:val="left"/>
        <w:textAlignment w:val="center"/>
        <w:rPr>
          <w:sz w:val="21"/>
        </w:rPr>
      </w:pPr>
      <w:r>
        <w:rPr>
          <w:sz w:val="21"/>
        </w:rPr>
        <w:t>（4）对于甲、乙两条水上漂流线路，乙线路等高线密集。根据等高线疏密与坡度的关系，等高线密集表示坡度陡，水流速度快，漂流更惊险刺激。所以追求惊险刺激的同学可选择乙线路。</w:t>
      </w:r>
    </w:p>
    <w:p w14:paraId="06F8ECDC">
      <w:pPr>
        <w:shd w:val="clear" w:color="auto" w:fill="auto"/>
        <w:spacing w:line="360" w:lineRule="auto"/>
        <w:jc w:val="left"/>
        <w:textAlignment w:val="center"/>
        <w:rPr>
          <w:sz w:val="21"/>
        </w:rPr>
      </w:pPr>
      <w:r>
        <w:rPr>
          <w:sz w:val="21"/>
        </w:rPr>
        <w:t>（5）瀑布一般出现在陡崖处，当等高距变小时，等高线会更加密集，有可能显示出陡崖这一地形部位。比例尺主要影响地图表示范围的大小和内容的详略程度，对显示地形部位的细节影响较小。所以若要在图中显示出河流丙处瀑布对应的地形部位，可对地图修订的信息是等高距。</w:t>
      </w:r>
    </w:p>
    <w:p w14:paraId="791A2762">
      <w:pPr>
        <w:shd w:val="clear" w:color="auto" w:fill="auto"/>
        <w:spacing w:line="360" w:lineRule="auto"/>
        <w:jc w:val="left"/>
        <w:textAlignment w:val="center"/>
        <w:rPr>
          <w:sz w:val="21"/>
        </w:rPr>
      </w:pPr>
      <w:r>
        <w:rPr>
          <w:sz w:val="21"/>
        </w:rPr>
        <w:t>12．(1)西</w:t>
      </w:r>
    </w:p>
    <w:p w14:paraId="10DFA8F1">
      <w:pPr>
        <w:shd w:val="clear" w:color="auto" w:fill="auto"/>
        <w:spacing w:line="360" w:lineRule="auto"/>
        <w:jc w:val="left"/>
        <w:textAlignment w:val="center"/>
        <w:rPr>
          <w:sz w:val="21"/>
        </w:rPr>
      </w:pPr>
      <w:r>
        <w:rPr>
          <w:sz w:val="21"/>
        </w:rPr>
        <w:t>(2) 自西向东（或“自西南向东北”）     流域内以热带雨林气候为主，降水丰富</w:t>
      </w:r>
    </w:p>
    <w:p w14:paraId="7B93592B">
      <w:pPr>
        <w:shd w:val="clear" w:color="auto" w:fill="auto"/>
        <w:spacing w:line="360" w:lineRule="auto"/>
        <w:jc w:val="left"/>
        <w:textAlignment w:val="center"/>
        <w:rPr>
          <w:sz w:val="21"/>
        </w:rPr>
      </w:pPr>
      <w:r>
        <w:rPr>
          <w:sz w:val="21"/>
        </w:rPr>
        <w:t>(3)地形</w:t>
      </w:r>
    </w:p>
    <w:p w14:paraId="74F0A768">
      <w:pPr>
        <w:shd w:val="clear" w:color="auto" w:fill="auto"/>
        <w:spacing w:line="360" w:lineRule="auto"/>
        <w:jc w:val="left"/>
        <w:textAlignment w:val="center"/>
        <w:rPr>
          <w:sz w:val="21"/>
        </w:rPr>
      </w:pPr>
      <w:r>
        <w:rPr>
          <w:sz w:val="21"/>
        </w:rPr>
        <w:t>(4) 发展中     气候变暖</w:t>
      </w:r>
    </w:p>
    <w:p w14:paraId="294FEDA4">
      <w:pPr>
        <w:shd w:val="clear" w:color="auto" w:fill="auto"/>
        <w:spacing w:line="360" w:lineRule="auto"/>
        <w:jc w:val="left"/>
        <w:textAlignment w:val="center"/>
        <w:rPr>
          <w:sz w:val="21"/>
        </w:rPr>
      </w:pPr>
      <w:r>
        <w:rPr>
          <w:sz w:val="21"/>
        </w:rPr>
        <w:t>【详解】（1）从东、西半球的划分来看，西半球的范围是20°W向西到160°E，南美洲大致位于35°W—80°W之间，所以南美洲位于西半球。</w:t>
      </w:r>
    </w:p>
    <w:p w14:paraId="1D24B775">
      <w:pPr>
        <w:shd w:val="clear" w:color="auto" w:fill="auto"/>
        <w:spacing w:line="360" w:lineRule="auto"/>
        <w:jc w:val="left"/>
        <w:textAlignment w:val="center"/>
        <w:rPr>
          <w:sz w:val="21"/>
        </w:rPr>
      </w:pPr>
      <w:r>
        <w:rPr>
          <w:sz w:val="21"/>
        </w:rPr>
        <w:t>（2）从南美洲地形图可知，南美洲西部是安第斯山脉，地势西高东低，所以亚马孙河的流向为自西向东。从南美洲气候分布图可知，亚马孙河流域主要属于热带雨林气候，终年高温多雨，降水丰富，这是亚马孙河水量大的气候原因。</w:t>
      </w:r>
    </w:p>
    <w:p w14:paraId="094E82BD">
      <w:pPr>
        <w:shd w:val="clear" w:color="auto" w:fill="auto"/>
        <w:spacing w:line="360" w:lineRule="auto"/>
        <w:jc w:val="left"/>
        <w:textAlignment w:val="center"/>
        <w:rPr>
          <w:sz w:val="21"/>
        </w:rPr>
      </w:pPr>
      <w:r>
        <w:rPr>
          <w:sz w:val="21"/>
        </w:rPr>
        <w:t>（3）南美洲西岸的气候类型呈南北狭长分布，主要是因为南美洲西部有高大的安第斯山脉，阻挡了来自太平洋的湿润气流，使得气候类型只能沿山脉南北延伸，是受地形的影响。</w:t>
      </w:r>
    </w:p>
    <w:p w14:paraId="7D76E4F3">
      <w:pPr>
        <w:shd w:val="clear" w:color="auto" w:fill="auto"/>
        <w:spacing w:line="360" w:lineRule="auto"/>
        <w:jc w:val="left"/>
        <w:textAlignment w:val="center"/>
        <w:rPr>
          <w:sz w:val="21"/>
        </w:rPr>
      </w:pPr>
      <w:r>
        <w:rPr>
          <w:sz w:val="21"/>
        </w:rPr>
        <w:t>（4）在美洲，只有美国和加拿大是发达国家，其余美洲国家均属于发展中国家。热带雨林具有吸收二氧化碳、调节全球气候等作用，破坏雨林可能产生的全球性环境问题是全球气候变暖。</w:t>
      </w:r>
    </w:p>
    <w:p w14:paraId="394116D6">
      <w:pPr>
        <w:shd w:val="clear" w:color="auto" w:fill="auto"/>
        <w:spacing w:line="360" w:lineRule="auto"/>
        <w:jc w:val="left"/>
        <w:textAlignment w:val="center"/>
        <w:rPr>
          <w:sz w:val="21"/>
        </w:rPr>
      </w:pPr>
      <w:r>
        <w:rPr>
          <w:sz w:val="21"/>
        </w:rPr>
        <w:t>13．(1)     热     黑色</w:t>
      </w:r>
    </w:p>
    <w:p w14:paraId="1C574507">
      <w:pPr>
        <w:shd w:val="clear" w:color="auto" w:fill="auto"/>
        <w:spacing w:line="360" w:lineRule="auto"/>
        <w:jc w:val="left"/>
        <w:textAlignment w:val="center"/>
        <w:rPr>
          <w:sz w:val="21"/>
        </w:rPr>
      </w:pPr>
      <w:r>
        <w:rPr>
          <w:sz w:val="21"/>
        </w:rPr>
        <w:t>(2)航空运输</w:t>
      </w:r>
    </w:p>
    <w:p w14:paraId="013589F1">
      <w:pPr>
        <w:shd w:val="clear" w:color="auto" w:fill="auto"/>
        <w:spacing w:line="360" w:lineRule="auto"/>
        <w:jc w:val="left"/>
        <w:textAlignment w:val="center"/>
        <w:rPr>
          <w:sz w:val="21"/>
        </w:rPr>
      </w:pPr>
      <w:r>
        <w:rPr>
          <w:sz w:val="21"/>
        </w:rPr>
        <w:t>(3)     先进的科学技术、雄厚的资金、丰富的管理经验、广阔的市场等     丰富的矿产资源、政府政策支持、丰富而廉价的劳动力等</w:t>
      </w:r>
    </w:p>
    <w:p w14:paraId="101326F0">
      <w:pPr>
        <w:shd w:val="clear" w:color="auto" w:fill="auto"/>
        <w:spacing w:line="360" w:lineRule="auto"/>
        <w:jc w:val="left"/>
        <w:textAlignment w:val="center"/>
        <w:rPr>
          <w:sz w:val="21"/>
        </w:rPr>
      </w:pPr>
      <w:r>
        <w:rPr>
          <w:sz w:val="21"/>
        </w:rPr>
        <w:t>(4)将资源优势转化为经济优势、带动相关产业发展、促进基础设施建设、提供就业机会、提高居民收入、促进经济发展等</w:t>
      </w:r>
    </w:p>
    <w:p w14:paraId="5B3EF909">
      <w:pPr>
        <w:shd w:val="clear" w:color="auto" w:fill="auto"/>
        <w:spacing w:line="360" w:lineRule="auto"/>
        <w:jc w:val="left"/>
        <w:textAlignment w:val="center"/>
        <w:rPr>
          <w:sz w:val="21"/>
        </w:rPr>
      </w:pPr>
      <w:r>
        <w:rPr>
          <w:sz w:val="21"/>
        </w:rPr>
        <w:t>【详解】（1）几内亚位于赤道附近，地处热带。非洲是黑色人种的主要分布区，几内亚以黑色人种为主。</w:t>
      </w:r>
    </w:p>
    <w:p w14:paraId="49BE28D4">
      <w:pPr>
        <w:shd w:val="clear" w:color="auto" w:fill="auto"/>
        <w:spacing w:line="360" w:lineRule="auto"/>
        <w:jc w:val="left"/>
        <w:textAlignment w:val="center"/>
        <w:rPr>
          <w:sz w:val="21"/>
        </w:rPr>
      </w:pPr>
      <w:r>
        <w:rPr>
          <w:sz w:val="21"/>
        </w:rPr>
        <w:t>（2）中国与几内亚距离遥远，航空运输速度快，适合长距离的人员往来。所以中国企业工作人员从中国到几内亚考察铁矿时，最合适的交通运输方式是航空运输。</w:t>
      </w:r>
    </w:p>
    <w:p w14:paraId="10E0F458">
      <w:pPr>
        <w:shd w:val="clear" w:color="auto" w:fill="auto"/>
        <w:spacing w:line="360" w:lineRule="auto"/>
        <w:jc w:val="left"/>
        <w:textAlignment w:val="center"/>
        <w:rPr>
          <w:sz w:val="21"/>
        </w:rPr>
      </w:pPr>
      <w:r>
        <w:rPr>
          <w:sz w:val="21"/>
        </w:rPr>
        <w:t>（3）中国是世界上最大的发展中国家，在经济合作中具有资金雄厚、技术先进、市场广阔、人才众多、管理经验丰富等优势；几内亚是资源丰富的国家，西芒杜铁矿是世界极大型优质露天赤铁矿，几内亚具有矿产资源丰富的优势、政府政策支持、丰富而廉价的劳动力等。</w:t>
      </w:r>
    </w:p>
    <w:p w14:paraId="1B1D0EEF">
      <w:pPr>
        <w:shd w:val="clear" w:color="auto" w:fill="auto"/>
        <w:spacing w:line="360" w:lineRule="auto"/>
        <w:jc w:val="left"/>
        <w:textAlignment w:val="center"/>
        <w:rPr>
          <w:sz w:val="21"/>
        </w:rPr>
      </w:pPr>
      <w:r>
        <w:rPr>
          <w:sz w:val="21"/>
        </w:rPr>
        <w:t>（4）中国与几内亚合作对几内亚的意义有：促进几内亚铁矿资源的开发，将资源优势转化为经济优势；带动相关产业发展，增加就业机会；促进基础设施建设（如马西铁路的建设），推动几内亚工农业经济发展等。</w:t>
      </w:r>
    </w:p>
    <w:p w14:paraId="50982EF3">
      <w:pPr>
        <w:shd w:val="clear" w:color="auto" w:fill="auto"/>
        <w:spacing w:line="360" w:lineRule="auto"/>
        <w:jc w:val="left"/>
        <w:textAlignment w:val="center"/>
        <w:rPr>
          <w:sz w:val="21"/>
        </w:rPr>
      </w:pPr>
      <w:r>
        <w:rPr>
          <w:sz w:val="21"/>
        </w:rPr>
        <w:t>14．(1)     高原山地（或“高原”）     高寒</w:t>
      </w:r>
    </w:p>
    <w:p w14:paraId="07FC4775">
      <w:pPr>
        <w:shd w:val="clear" w:color="auto" w:fill="auto"/>
        <w:spacing w:line="360" w:lineRule="auto"/>
        <w:jc w:val="left"/>
        <w:textAlignment w:val="center"/>
        <w:rPr>
          <w:sz w:val="21"/>
        </w:rPr>
      </w:pPr>
      <w:r>
        <w:rPr>
          <w:sz w:val="21"/>
        </w:rPr>
        <w:t>(2)     桂     夏季高温多雨，冬季温和少雨；河湖众多，水网密集</w:t>
      </w:r>
    </w:p>
    <w:p w14:paraId="22E3EA3D">
      <w:pPr>
        <w:shd w:val="clear" w:color="auto" w:fill="auto"/>
        <w:spacing w:line="360" w:lineRule="auto"/>
        <w:jc w:val="left"/>
        <w:textAlignment w:val="center"/>
        <w:rPr>
          <w:sz w:val="21"/>
        </w:rPr>
      </w:pPr>
      <w:r>
        <w:rPr>
          <w:sz w:val="21"/>
        </w:rPr>
        <w:t>(3)     畜牧业     水稻</w:t>
      </w:r>
    </w:p>
    <w:p w14:paraId="5DD30B37">
      <w:pPr>
        <w:shd w:val="clear" w:color="auto" w:fill="auto"/>
        <w:spacing w:line="360" w:lineRule="auto"/>
        <w:jc w:val="left"/>
        <w:textAlignment w:val="center"/>
        <w:rPr>
          <w:sz w:val="21"/>
        </w:rPr>
      </w:pPr>
      <w:r>
        <w:rPr>
          <w:sz w:val="21"/>
        </w:rPr>
        <w:t>【详解】（1）由材料“牦牛是青藏地区的特有畜种，能适应海拔3200～4800米的环境”说明，青藏地区海拔高，以高原山地为主。 青藏地区海拔高，气温低，独特的自然环境特征是高寒。</w:t>
      </w:r>
    </w:p>
    <w:p w14:paraId="1CB6402F">
      <w:pPr>
        <w:shd w:val="clear" w:color="auto" w:fill="auto"/>
        <w:spacing w:line="360" w:lineRule="auto"/>
        <w:jc w:val="left"/>
        <w:textAlignment w:val="center"/>
        <w:rPr>
          <w:sz w:val="21"/>
        </w:rPr>
      </w:pPr>
      <w:r>
        <w:rPr>
          <w:sz w:val="21"/>
        </w:rPr>
        <w:t>（2）联系已学可知，广西壮族自治区的简称是桂。读广西壮族自治区气温变化曲线和降水量柱状图可知，该地属于亚热带季风气候，夏季高温多雨，冬季温和少雨；从河湖特征来说，降水丰富使得当地河湖众多，水网密集，为田螺提供了生存空间。</w:t>
      </w:r>
    </w:p>
    <w:p w14:paraId="690BA870">
      <w:pPr>
        <w:shd w:val="clear" w:color="auto" w:fill="auto"/>
        <w:spacing w:line="360" w:lineRule="auto"/>
        <w:jc w:val="left"/>
        <w:textAlignment w:val="center"/>
        <w:rPr>
          <w:sz w:val="21"/>
        </w:rPr>
      </w:pPr>
      <w:r>
        <w:rPr>
          <w:sz w:val="21"/>
        </w:rPr>
        <w:t>（3）青藏地区高寒的自然环境适合发展畜牧业，所以主要农业生产部门是畜牧业；南方地区气候湿热，雨热同期，适合水稻的生长，所以种植的主要粮食作物是水稻。</w:t>
      </w:r>
    </w:p>
    <w:p w14:paraId="0D25E828">
      <w:pPr>
        <w:shd w:val="clear" w:color="auto" w:fill="auto"/>
        <w:spacing w:line="360" w:lineRule="auto"/>
        <w:jc w:val="left"/>
        <w:textAlignment w:val="center"/>
        <w:rPr>
          <w:sz w:val="21"/>
        </w:rPr>
      </w:pPr>
      <w:r>
        <w:rPr>
          <w:sz w:val="21"/>
        </w:rPr>
        <w:t>15．(1)     干旱     深居内陆，远离海洋</w:t>
      </w:r>
    </w:p>
    <w:p w14:paraId="45CB5FDD">
      <w:pPr>
        <w:shd w:val="clear" w:color="auto" w:fill="auto"/>
        <w:spacing w:line="360" w:lineRule="auto"/>
        <w:jc w:val="left"/>
        <w:textAlignment w:val="center"/>
        <w:rPr>
          <w:sz w:val="21"/>
        </w:rPr>
      </w:pPr>
      <w:r>
        <w:rPr>
          <w:sz w:val="21"/>
        </w:rPr>
        <w:t>(2)     土地荒漠化、土地沙漠化、草原退化     植树种草、退耕还林还草、设置草方格沙障、实行轮牧休牧、铺设光伏电板等</w:t>
      </w:r>
    </w:p>
    <w:p w14:paraId="58EEE913">
      <w:pPr>
        <w:shd w:val="clear" w:color="auto" w:fill="auto"/>
        <w:spacing w:line="360" w:lineRule="auto"/>
        <w:jc w:val="left"/>
        <w:textAlignment w:val="center"/>
        <w:rPr>
          <w:sz w:val="21"/>
        </w:rPr>
      </w:pPr>
      <w:r>
        <w:rPr>
          <w:sz w:val="21"/>
        </w:rPr>
        <w:t>(3)     经济效益：提供清洁能源、优化能源结构、带动相关产业发展、提供就业机会、增加居民收入等     生态效益：降低风速、减少风沙流动、减少地表水分蒸发等</w:t>
      </w:r>
    </w:p>
    <w:p w14:paraId="6A33E1AF">
      <w:pPr>
        <w:shd w:val="clear" w:color="auto" w:fill="auto"/>
        <w:spacing w:line="360" w:lineRule="auto"/>
        <w:jc w:val="left"/>
        <w:textAlignment w:val="center"/>
        <w:rPr>
          <w:sz w:val="21"/>
        </w:rPr>
      </w:pPr>
      <w:bookmarkStart w:id="0" w:name="_GoBack"/>
      <w:bookmarkEnd w:id="0"/>
      <w:r>
        <w:rPr>
          <w:sz w:val="21"/>
        </w:rPr>
        <w:t>【详解】（1）新疆位于我国西北内陆地区。从海陆位置来看，其深居内陆，远离海洋，周围高山环绕。海洋上的湿润气流难以到达，水汽来源少，降水稀少，所以形成了干旱这一典型的气候特征。</w:t>
      </w:r>
    </w:p>
    <w:p w14:paraId="192A90EF">
      <w:pPr>
        <w:shd w:val="clear" w:color="auto" w:fill="auto"/>
        <w:spacing w:line="360" w:lineRule="auto"/>
        <w:jc w:val="left"/>
        <w:textAlignment w:val="center"/>
        <w:rPr>
          <w:sz w:val="21"/>
        </w:rPr>
      </w:pPr>
      <w:r>
        <w:rPr>
          <w:sz w:val="21"/>
        </w:rPr>
        <w:t>（2）新疆气候干旱，降水稀少，生态环境脆弱。在人类不合理的活动，如过度开垦、过度放牧、过度樵采等影响下，植被遭到破坏，土地失去植被保护，极易出现土地荒漠化、土地沙漠化以及草原退化等生态环境问题。为解决这些问题，植树种草可以增加植被覆盖，保持水土，涵养水源；退耕还林还草；设置草方格沙障；实行轮牧休牧；铺设光伏电板不仅能发电产生经济效益，还能在一定程度上减少水分蒸发、降低风速，有利于生态保护。</w:t>
      </w:r>
    </w:p>
    <w:p w14:paraId="1A3145AC">
      <w:pPr>
        <w:shd w:val="clear" w:color="auto" w:fill="auto"/>
        <w:spacing w:line="360" w:lineRule="auto"/>
        <w:jc w:val="left"/>
        <w:textAlignment w:val="center"/>
        <w:rPr>
          <w:sz w:val="21"/>
        </w:rPr>
      </w:pPr>
      <w:r>
        <w:rPr>
          <w:sz w:val="21"/>
        </w:rPr>
        <w:t>（3）经济效益方面：光伏发电能提供清洁能源，满足当地及周边地区的电力需求，减少对传统化石能源的依赖。优化了当地的能源结构。光伏发电产业带动了相关产业发展，创造了大量的就业机会，居民通过参与相关产业工作，增加了收入，促进了当地经济发展。生态效益方面：大面积铺设的光伏发电板在地面形成了一定的遮挡，能够降低风速，减少风沙的流动。光伏板的遮挡减少了阳光对地面的直射，从而降低了地表水分的蒸发速度，有利于保持土壤湿度。</w:t>
      </w:r>
    </w:p>
    <w:p w14:paraId="3D0056B0">
      <w:pPr>
        <w:shd w:val="clear" w:color="auto" w:fill="auto"/>
        <w:spacing w:line="360" w:lineRule="auto"/>
        <w:jc w:val="left"/>
        <w:textAlignment w:val="center"/>
        <w:rPr>
          <w:sz w:val="21"/>
        </w:rPr>
      </w:pPr>
    </w:p>
    <w:p w14:paraId="3CE627FB"/>
    <w:sectPr>
      <w:headerReference r:id="rId3" w:type="default"/>
      <w:footerReference r:id="rId5" w:type="default"/>
      <w:headerReference r:id="rId4" w:type="even"/>
      <w:footerReference r:id="rId6" w:type="even"/>
      <w:pgSz w:w="11907" w:h="16839"/>
      <w:pgMar w:top="1440" w:right="1800" w:bottom="1440" w:left="1800" w:header="851" w:footer="425"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2672FD">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6AAAD">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A3763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54410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A722D4"/>
    <w:rsid w:val="3424001A"/>
    <w:rsid w:val="4DA722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2026-01-22T07:54:00Z</dcterms:created>
  <dc:creator>WPS_1767008123</dc:creator>
  <cp:lastModifiedBy>WPS_1767008123</cp:lastModifiedBy>
  <dcterms:modified xsi:type="dcterms:W3CDTF">2026-01-22T07:56:33Z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4864C2EA67E54EBC89FF2449A3975C79_11</vt:lpwstr>
  </property>
  <property fmtid="{D5CDD505-2E9C-101B-9397-08002B2CF9AE}" pid="4" name="KSOTemplateDocerSaveRecord">
    <vt:lpwstr>eyJoZGlkIjoiZGExZDA5NzQyNWQ5NjRkNzRmNzZmYmJjNmQ3NTEyNGEiLCJ1c2VySWQiOiIxNzg3MTg0NjQzIn0=</vt:lpwstr>
  </property>
</Properties>
</file>